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6703" w14:textId="77777777" w:rsidR="004E3A2E" w:rsidRPr="000A7039" w:rsidRDefault="004E3A2E" w:rsidP="004E3A2E">
      <w:pPr>
        <w:spacing w:after="160" w:line="259" w:lineRule="auto"/>
        <w:jc w:val="left"/>
        <w:rPr>
          <w:rFonts w:ascii="Arial" w:eastAsia="Cambria" w:hAnsi="Arial" w:cs="Arial"/>
          <w:b/>
          <w:color w:val="C00000"/>
          <w:u w:val="single"/>
          <w:lang w:val="en-CA"/>
        </w:rPr>
      </w:pPr>
      <w:r w:rsidRPr="000A7039">
        <w:rPr>
          <w:rFonts w:ascii="Arial" w:eastAsia="Cambria" w:hAnsi="Arial" w:cs="Arial"/>
          <w:b/>
          <w:color w:val="C00000"/>
          <w:u w:val="single"/>
          <w:lang w:val="en-CA"/>
        </w:rPr>
        <w:t>NOTES TO SPECIFIER:</w:t>
      </w:r>
    </w:p>
    <w:p w14:paraId="2FE1D215" w14:textId="77777777" w:rsidR="004E3A2E" w:rsidRPr="000A7039" w:rsidRDefault="004E3A2E" w:rsidP="004E3A2E">
      <w:pPr>
        <w:spacing w:after="160" w:line="259" w:lineRule="auto"/>
        <w:jc w:val="left"/>
        <w:rPr>
          <w:rFonts w:ascii="Arial" w:eastAsia="Cambria" w:hAnsi="Arial" w:cs="Arial"/>
          <w:b/>
          <w:color w:val="C00000"/>
          <w:lang w:val="en-CA"/>
        </w:rPr>
      </w:pPr>
      <w:r w:rsidRPr="000A7039">
        <w:rPr>
          <w:rFonts w:ascii="Arial" w:eastAsia="Cambria" w:hAnsi="Arial" w:cs="Arial"/>
          <w:b/>
          <w:color w:val="C00000"/>
          <w:lang w:val="en-CA"/>
        </w:rPr>
        <w:t>Review and remove any text in RED before sending.</w:t>
      </w:r>
    </w:p>
    <w:p w14:paraId="05452A01" w14:textId="77777777" w:rsidR="004E3A2E" w:rsidRPr="000A7039" w:rsidRDefault="004E3A2E" w:rsidP="004E3A2E">
      <w:pPr>
        <w:spacing w:after="160" w:line="259" w:lineRule="auto"/>
        <w:jc w:val="left"/>
        <w:rPr>
          <w:rFonts w:ascii="Arial" w:eastAsia="Cambria" w:hAnsi="Arial" w:cs="Arial"/>
          <w:b/>
          <w:color w:val="C00000"/>
          <w:lang w:val="en-CA"/>
        </w:rPr>
      </w:pPr>
    </w:p>
    <w:p w14:paraId="49690895" w14:textId="77777777" w:rsidR="004E3A2E" w:rsidRPr="000A7039" w:rsidRDefault="004E3A2E" w:rsidP="004E3A2E">
      <w:pPr>
        <w:spacing w:after="160" w:line="259" w:lineRule="auto"/>
        <w:jc w:val="left"/>
        <w:rPr>
          <w:rFonts w:ascii="Arial" w:eastAsia="Cambria" w:hAnsi="Arial" w:cs="Arial"/>
          <w:b/>
          <w:color w:val="C00000"/>
          <w:lang w:val="en-CA"/>
        </w:rPr>
      </w:pPr>
      <w:r w:rsidRPr="000A7039">
        <w:rPr>
          <w:rFonts w:ascii="Arial" w:eastAsia="Cambria" w:hAnsi="Arial" w:cs="Arial"/>
          <w:b/>
          <w:color w:val="C00000"/>
          <w:lang w:val="en-CA"/>
        </w:rPr>
        <w:t>Edit options are typically flagged in the following manner:</w:t>
      </w:r>
    </w:p>
    <w:p w14:paraId="5D7B1A03" w14:textId="77777777" w:rsidR="004E3A2E" w:rsidRPr="000A7039" w:rsidRDefault="004E3A2E" w:rsidP="004E3A2E">
      <w:pPr>
        <w:spacing w:after="160" w:line="259" w:lineRule="auto"/>
        <w:jc w:val="left"/>
        <w:rPr>
          <w:rFonts w:ascii="Arial" w:eastAsia="Cambria" w:hAnsi="Arial" w:cs="Arial"/>
          <w:b/>
          <w:color w:val="C00000"/>
          <w:lang w:val="en-CA"/>
        </w:rPr>
      </w:pPr>
      <w:r w:rsidRPr="000A7039">
        <w:rPr>
          <w:rFonts w:ascii="Arial" w:eastAsia="Cambria" w:hAnsi="Arial" w:cs="Arial"/>
          <w:b/>
          <w:color w:val="C00000"/>
          <w:lang w:val="en-CA"/>
        </w:rPr>
        <w:t>EDIT – choices need decision or detailed review</w:t>
      </w:r>
    </w:p>
    <w:p w14:paraId="56A1D5C8" w14:textId="77777777" w:rsidR="004E3A2E" w:rsidRPr="000A7039" w:rsidRDefault="004E3A2E" w:rsidP="004E3A2E">
      <w:pPr>
        <w:spacing w:after="160" w:line="259" w:lineRule="auto"/>
        <w:jc w:val="left"/>
        <w:rPr>
          <w:rFonts w:ascii="Arial" w:eastAsia="Cambria" w:hAnsi="Arial" w:cs="Arial"/>
          <w:b/>
          <w:color w:val="C00000"/>
          <w:lang w:val="en-CA"/>
        </w:rPr>
      </w:pPr>
      <w:r w:rsidRPr="000A7039">
        <w:rPr>
          <w:rFonts w:ascii="Arial" w:eastAsia="Cambria" w:hAnsi="Arial" w:cs="Arial"/>
          <w:b/>
          <w:color w:val="C00000"/>
          <w:lang w:val="en-CA"/>
        </w:rPr>
        <w:t>NOTE – note to specifier regarding selection</w:t>
      </w:r>
    </w:p>
    <w:p w14:paraId="19933AB1" w14:textId="77777777" w:rsidR="004E3A2E" w:rsidRPr="000A7039" w:rsidRDefault="004E3A2E" w:rsidP="004E3A2E">
      <w:pPr>
        <w:spacing w:after="160" w:line="259" w:lineRule="auto"/>
        <w:jc w:val="left"/>
        <w:rPr>
          <w:rFonts w:ascii="Arial" w:eastAsia="Cambria" w:hAnsi="Arial" w:cs="Arial"/>
          <w:b/>
          <w:color w:val="C00000"/>
          <w:lang w:val="en-CA"/>
        </w:rPr>
      </w:pPr>
      <w:r w:rsidRPr="000A7039">
        <w:rPr>
          <w:rFonts w:ascii="Arial" w:eastAsia="Cambria" w:hAnsi="Arial" w:cs="Arial"/>
          <w:b/>
          <w:color w:val="C00000"/>
          <w:lang w:val="en-CA"/>
        </w:rPr>
        <w:t>OPTION – note when there may be an option for the article and/or paragraph</w:t>
      </w:r>
    </w:p>
    <w:p w14:paraId="403F5465" w14:textId="77777777" w:rsidR="004E3A2E" w:rsidRPr="000A7039" w:rsidRDefault="004E3A2E" w:rsidP="004E3A2E">
      <w:pPr>
        <w:spacing w:after="160" w:line="259" w:lineRule="auto"/>
        <w:jc w:val="left"/>
        <w:rPr>
          <w:rFonts w:ascii="Arial" w:eastAsia="Cambria" w:hAnsi="Arial" w:cs="Arial"/>
          <w:b/>
          <w:color w:val="C00000"/>
          <w:lang w:val="en-CA"/>
        </w:rPr>
      </w:pPr>
      <w:r w:rsidRPr="000A7039">
        <w:rPr>
          <w:rFonts w:ascii="Arial" w:eastAsia="Cambria" w:hAnsi="Arial" w:cs="Arial"/>
          <w:b/>
          <w:color w:val="C00000"/>
          <w:lang w:val="en-CA"/>
        </w:rPr>
        <w:t>[font in brackets] = edit options for consideration</w:t>
      </w:r>
    </w:p>
    <w:p w14:paraId="7D468DC2" w14:textId="77777777" w:rsidR="004E3A2E" w:rsidRPr="000A7039" w:rsidRDefault="004E3A2E" w:rsidP="002E5CA1">
      <w:pPr>
        <w:pStyle w:val="SCT"/>
        <w:jc w:val="center"/>
        <w:rPr>
          <w:rFonts w:ascii="Arial" w:hAnsi="Arial" w:cs="Arial"/>
          <w:lang w:val="fr-FR"/>
        </w:rPr>
      </w:pPr>
    </w:p>
    <w:p w14:paraId="59E57286" w14:textId="0488558C" w:rsidR="002E5CA1" w:rsidRPr="000A7039" w:rsidRDefault="002E5CA1" w:rsidP="002E5CA1">
      <w:pPr>
        <w:pStyle w:val="SCT"/>
        <w:jc w:val="center"/>
        <w:rPr>
          <w:rFonts w:ascii="Arial" w:hAnsi="Arial" w:cs="Arial"/>
          <w:lang w:val="fr-FR"/>
        </w:rPr>
      </w:pPr>
      <w:r w:rsidRPr="000A7039">
        <w:rPr>
          <w:rFonts w:ascii="Arial" w:hAnsi="Arial" w:cs="Arial"/>
          <w:lang w:val="fr-FR"/>
        </w:rPr>
        <w:t>SECTION 08710</w:t>
      </w:r>
      <w:r w:rsidR="00AD46D8" w:rsidRPr="000A7039">
        <w:rPr>
          <w:rFonts w:ascii="Arial" w:hAnsi="Arial" w:cs="Arial"/>
          <w:lang w:val="fr-FR"/>
        </w:rPr>
        <w:t>1</w:t>
      </w:r>
    </w:p>
    <w:p w14:paraId="52677118" w14:textId="77777777" w:rsidR="002E5CA1" w:rsidRPr="000A7039" w:rsidRDefault="00AD46D8" w:rsidP="002E5CA1">
      <w:pPr>
        <w:pStyle w:val="SCT"/>
        <w:jc w:val="center"/>
        <w:rPr>
          <w:rStyle w:val="NAM"/>
          <w:rFonts w:ascii="Arial" w:hAnsi="Arial" w:cs="Arial"/>
          <w:lang w:val="fr-FR"/>
        </w:rPr>
      </w:pPr>
      <w:r w:rsidRPr="000A7039">
        <w:rPr>
          <w:rFonts w:ascii="Arial" w:hAnsi="Arial" w:cs="Arial"/>
          <w:color w:val="000000"/>
          <w:lang w:val="fr-FR"/>
        </w:rPr>
        <w:t xml:space="preserve">SLIDING BARN </w:t>
      </w:r>
      <w:r w:rsidR="002E5CA1" w:rsidRPr="000A7039">
        <w:rPr>
          <w:rFonts w:ascii="Arial" w:hAnsi="Arial" w:cs="Arial"/>
          <w:color w:val="000000"/>
          <w:lang w:val="fr-FR"/>
        </w:rPr>
        <w:t>DOOR HARDWARE</w:t>
      </w:r>
    </w:p>
    <w:p w14:paraId="656A8D91" w14:textId="77777777" w:rsidR="002E5CA1" w:rsidRPr="000A7039" w:rsidRDefault="002E5CA1">
      <w:pPr>
        <w:pStyle w:val="PRT"/>
        <w:rPr>
          <w:rFonts w:ascii="Arial" w:hAnsi="Arial" w:cs="Arial"/>
          <w:color w:val="000000"/>
        </w:rPr>
      </w:pPr>
      <w:r w:rsidRPr="000A7039">
        <w:rPr>
          <w:rFonts w:ascii="Arial" w:hAnsi="Arial" w:cs="Arial"/>
          <w:color w:val="000000"/>
        </w:rPr>
        <w:t>GENERAL</w:t>
      </w:r>
    </w:p>
    <w:p w14:paraId="43C5EA70" w14:textId="77777777" w:rsidR="002E5CA1" w:rsidRPr="000A7039" w:rsidRDefault="002E5CA1" w:rsidP="002E5CA1">
      <w:pPr>
        <w:pStyle w:val="ART"/>
        <w:tabs>
          <w:tab w:val="left" w:pos="864"/>
        </w:tabs>
        <w:rPr>
          <w:rFonts w:ascii="Arial" w:hAnsi="Arial" w:cs="Arial"/>
        </w:rPr>
      </w:pPr>
      <w:r w:rsidRPr="000A7039">
        <w:rPr>
          <w:rFonts w:ascii="Arial" w:hAnsi="Arial" w:cs="Arial"/>
        </w:rPr>
        <w:t>GENERAL PROVISIONS</w:t>
      </w:r>
    </w:p>
    <w:p w14:paraId="1ABFA0B5" w14:textId="77777777" w:rsidR="002E5CA1" w:rsidRPr="000A7039" w:rsidRDefault="002E5CA1" w:rsidP="002E5CA1">
      <w:pPr>
        <w:pStyle w:val="PR1"/>
        <w:tabs>
          <w:tab w:val="left" w:pos="864"/>
        </w:tabs>
        <w:rPr>
          <w:rFonts w:ascii="Arial" w:hAnsi="Arial" w:cs="Arial"/>
        </w:rPr>
      </w:pPr>
      <w:r w:rsidRPr="000A7039">
        <w:rPr>
          <w:rFonts w:ascii="Arial" w:hAnsi="Arial" w:cs="Arial"/>
        </w:rPr>
        <w:t>Attention is directed to the CONTRACT AND GENERAL CONDITIONS and all Sections within DIVISION 01 - GENERAL REQUIREMENTS which are hereby made a part of this Section of the Specifications.</w:t>
      </w:r>
    </w:p>
    <w:p w14:paraId="4485074F" w14:textId="77777777" w:rsidR="002E5CA1" w:rsidRPr="000A7039" w:rsidRDefault="002E5CA1" w:rsidP="002E5CA1">
      <w:pPr>
        <w:pStyle w:val="ART"/>
        <w:tabs>
          <w:tab w:val="left" w:pos="864"/>
        </w:tabs>
        <w:rPr>
          <w:rFonts w:ascii="Arial" w:hAnsi="Arial" w:cs="Arial"/>
        </w:rPr>
      </w:pPr>
      <w:r w:rsidRPr="000A7039">
        <w:rPr>
          <w:rFonts w:ascii="Arial" w:hAnsi="Arial" w:cs="Arial"/>
        </w:rPr>
        <w:t>DESCRIPTION OF WORK</w:t>
      </w:r>
    </w:p>
    <w:p w14:paraId="3E764D72" w14:textId="77777777" w:rsidR="002E5CA1" w:rsidRPr="000A7039" w:rsidRDefault="002E5CA1" w:rsidP="002E5CA1">
      <w:pPr>
        <w:pStyle w:val="PR1"/>
        <w:rPr>
          <w:rFonts w:ascii="Arial" w:hAnsi="Arial" w:cs="Arial"/>
        </w:rPr>
      </w:pPr>
      <w:r w:rsidRPr="000A7039">
        <w:rPr>
          <w:rFonts w:ascii="Arial" w:hAnsi="Arial" w:cs="Arial"/>
        </w:rPr>
        <w:t>Work Included:  Provide labor, materials and equipment necessary to complete the work of this Section, including but not limited to the following:</w:t>
      </w:r>
    </w:p>
    <w:p w14:paraId="5B85EFE5" w14:textId="77777777" w:rsidR="002E5CA1" w:rsidRPr="000A7039" w:rsidRDefault="00573BFF" w:rsidP="002E5CA1">
      <w:pPr>
        <w:pStyle w:val="PR2"/>
        <w:rPr>
          <w:rFonts w:ascii="Arial" w:hAnsi="Arial" w:cs="Arial"/>
        </w:rPr>
      </w:pPr>
      <w:r w:rsidRPr="000A7039">
        <w:rPr>
          <w:rFonts w:ascii="Arial" w:hAnsi="Arial" w:cs="Arial"/>
          <w:lang w:val="en-US"/>
        </w:rPr>
        <w:t>Sliding door tracks.</w:t>
      </w:r>
    </w:p>
    <w:p w14:paraId="3C510A18" w14:textId="77777777" w:rsidR="002E5CA1" w:rsidRPr="000A7039" w:rsidRDefault="00573BFF" w:rsidP="002E5CA1">
      <w:pPr>
        <w:pStyle w:val="PR2"/>
        <w:rPr>
          <w:rFonts w:ascii="Arial" w:hAnsi="Arial" w:cs="Arial"/>
        </w:rPr>
      </w:pPr>
      <w:r w:rsidRPr="000A7039">
        <w:rPr>
          <w:rFonts w:ascii="Arial" w:hAnsi="Arial" w:cs="Arial"/>
          <w:lang w:val="en-US"/>
        </w:rPr>
        <w:t>Continuous wall strike</w:t>
      </w:r>
      <w:r w:rsidR="006A0B94" w:rsidRPr="000A7039">
        <w:rPr>
          <w:rFonts w:ascii="Arial" w:hAnsi="Arial" w:cs="Arial"/>
          <w:lang w:val="en-US"/>
        </w:rPr>
        <w:t xml:space="preserve"> system</w:t>
      </w:r>
      <w:r w:rsidR="002E5CA1" w:rsidRPr="000A7039">
        <w:rPr>
          <w:rFonts w:ascii="Arial" w:hAnsi="Arial" w:cs="Arial"/>
          <w:lang w:val="en-US"/>
        </w:rPr>
        <w:t>.</w:t>
      </w:r>
    </w:p>
    <w:p w14:paraId="0BFD15C3" w14:textId="77777777" w:rsidR="002E5CA1" w:rsidRPr="000A7039" w:rsidRDefault="002E5CA1" w:rsidP="002E5CA1">
      <w:pPr>
        <w:pStyle w:val="PR1"/>
        <w:tabs>
          <w:tab w:val="left" w:pos="864"/>
        </w:tabs>
        <w:rPr>
          <w:rFonts w:ascii="Arial" w:hAnsi="Arial" w:cs="Arial"/>
        </w:rPr>
      </w:pPr>
      <w:r w:rsidRPr="000A7039">
        <w:rPr>
          <w:rFonts w:ascii="Arial" w:hAnsi="Arial" w:cs="Arial"/>
        </w:rPr>
        <w:t>Related Work: The following items are not included in this Section and are specified under the designated Sections:</w:t>
      </w:r>
    </w:p>
    <w:p w14:paraId="68008E82" w14:textId="77777777" w:rsidR="00512B61" w:rsidRPr="000A7039" w:rsidRDefault="00512B61" w:rsidP="00512B61">
      <w:pPr>
        <w:pStyle w:val="PR2"/>
        <w:tabs>
          <w:tab w:val="left" w:pos="1440"/>
        </w:tabs>
        <w:spacing w:after="160" w:line="259" w:lineRule="auto"/>
        <w:rPr>
          <w:rFonts w:ascii="Arial" w:hAnsi="Arial" w:cs="Arial"/>
        </w:rPr>
      </w:pPr>
      <w:r w:rsidRPr="000A7039">
        <w:rPr>
          <w:rFonts w:ascii="Arial" w:hAnsi="Arial" w:cs="Arial"/>
        </w:rPr>
        <w:t>Section 087100 - Door Hardware for door hardware not specified in this Section.</w:t>
      </w:r>
    </w:p>
    <w:p w14:paraId="7868037D" w14:textId="77777777" w:rsidR="00512B61" w:rsidRPr="000A7039" w:rsidRDefault="00512B61" w:rsidP="00512B61">
      <w:pPr>
        <w:pStyle w:val="PR2"/>
        <w:tabs>
          <w:tab w:val="left" w:pos="1440"/>
        </w:tabs>
        <w:spacing w:after="160" w:line="259" w:lineRule="auto"/>
        <w:rPr>
          <w:rFonts w:ascii="Arial" w:hAnsi="Arial" w:cs="Arial"/>
        </w:rPr>
      </w:pPr>
      <w:bookmarkStart w:id="0" w:name="_Hlk1653656"/>
      <w:r w:rsidRPr="000A7039">
        <w:rPr>
          <w:rFonts w:ascii="Arial" w:hAnsi="Arial" w:cs="Arial"/>
        </w:rPr>
        <w:t xml:space="preserve">Section 087111 – </w:t>
      </w:r>
      <w:bookmarkEnd w:id="0"/>
      <w:r w:rsidRPr="000A7039">
        <w:rPr>
          <w:rFonts w:ascii="Arial" w:hAnsi="Arial" w:cs="Arial"/>
        </w:rPr>
        <w:t>Exposed Track and Hardware Sliding Door Systems.</w:t>
      </w:r>
    </w:p>
    <w:p w14:paraId="495AD2B0" w14:textId="77777777" w:rsidR="00512B61" w:rsidRPr="000A7039" w:rsidRDefault="00512B61" w:rsidP="00512B61">
      <w:pPr>
        <w:pStyle w:val="PR2"/>
        <w:tabs>
          <w:tab w:val="left" w:pos="1440"/>
        </w:tabs>
        <w:spacing w:after="160" w:line="259" w:lineRule="auto"/>
        <w:rPr>
          <w:rFonts w:ascii="Arial" w:hAnsi="Arial" w:cs="Arial"/>
        </w:rPr>
      </w:pPr>
      <w:r w:rsidRPr="000A7039">
        <w:rPr>
          <w:rFonts w:ascii="Arial" w:hAnsi="Arial" w:cs="Arial"/>
        </w:rPr>
        <w:t>Section 087113 – Under Glass Sliding Door Systems.</w:t>
      </w:r>
    </w:p>
    <w:p w14:paraId="2F080E1C" w14:textId="77A9C501" w:rsidR="004E334E" w:rsidRPr="000A7039" w:rsidRDefault="00512B61" w:rsidP="00512B61">
      <w:pPr>
        <w:pStyle w:val="PR2"/>
        <w:tabs>
          <w:tab w:val="left" w:pos="1440"/>
        </w:tabs>
        <w:spacing w:after="160" w:line="259" w:lineRule="auto"/>
        <w:rPr>
          <w:rFonts w:ascii="Arial" w:hAnsi="Arial" w:cs="Arial"/>
        </w:rPr>
      </w:pPr>
      <w:r w:rsidRPr="000A7039">
        <w:rPr>
          <w:rFonts w:ascii="Arial" w:hAnsi="Arial" w:cs="Arial"/>
        </w:rPr>
        <w:t>Section 087114 – Pocket Door Hardware.</w:t>
      </w:r>
    </w:p>
    <w:p w14:paraId="631206BC" w14:textId="77777777" w:rsidR="002E5CA1" w:rsidRPr="000A7039" w:rsidRDefault="002E5CA1" w:rsidP="002E5CA1">
      <w:pPr>
        <w:pStyle w:val="ART"/>
        <w:tabs>
          <w:tab w:val="left" w:pos="864"/>
        </w:tabs>
        <w:rPr>
          <w:rFonts w:ascii="Arial" w:hAnsi="Arial" w:cs="Arial"/>
        </w:rPr>
      </w:pPr>
      <w:r w:rsidRPr="000A7039">
        <w:rPr>
          <w:rFonts w:ascii="Arial" w:hAnsi="Arial" w:cs="Arial"/>
        </w:rPr>
        <w:t>REFERENCE STANDARDS</w:t>
      </w:r>
    </w:p>
    <w:p w14:paraId="45994DD6" w14:textId="77777777" w:rsidR="002E5CA1" w:rsidRPr="000A7039" w:rsidRDefault="002E5CA1" w:rsidP="002E5CA1">
      <w:pPr>
        <w:pStyle w:val="PR1"/>
        <w:tabs>
          <w:tab w:val="left" w:pos="864"/>
        </w:tabs>
        <w:rPr>
          <w:rFonts w:ascii="Arial" w:hAnsi="Arial" w:cs="Arial"/>
        </w:rPr>
      </w:pPr>
      <w:r w:rsidRPr="000A7039">
        <w:rPr>
          <w:rFonts w:ascii="Arial" w:hAnsi="Arial" w:cs="Arial"/>
        </w:rPr>
        <w:t>Comply with the following reference standards and publications as applicable to the project..</w:t>
      </w:r>
    </w:p>
    <w:p w14:paraId="254BE808" w14:textId="77777777" w:rsidR="002E5CA1" w:rsidRPr="000A7039" w:rsidRDefault="002E5CA1" w:rsidP="002E5CA1">
      <w:pPr>
        <w:pStyle w:val="PR1"/>
        <w:tabs>
          <w:tab w:val="left" w:pos="864"/>
        </w:tabs>
        <w:rPr>
          <w:rFonts w:ascii="Arial" w:hAnsi="Arial" w:cs="Arial"/>
        </w:rPr>
      </w:pPr>
      <w:r w:rsidRPr="000A7039">
        <w:rPr>
          <w:rFonts w:ascii="Arial" w:hAnsi="Arial" w:cs="Arial"/>
        </w:rPr>
        <w:t>American National Standards Institute (ANSI):</w:t>
      </w:r>
    </w:p>
    <w:p w14:paraId="6C1133D9" w14:textId="77777777" w:rsidR="002E5CA1" w:rsidRPr="000A7039" w:rsidRDefault="002E5CA1" w:rsidP="002E5CA1">
      <w:pPr>
        <w:pStyle w:val="PR2"/>
        <w:rPr>
          <w:rFonts w:ascii="Arial" w:hAnsi="Arial" w:cs="Arial"/>
        </w:rPr>
      </w:pPr>
      <w:r w:rsidRPr="000A7039">
        <w:rPr>
          <w:rFonts w:ascii="Arial" w:hAnsi="Arial" w:cs="Arial"/>
        </w:rPr>
        <w:t>ANSI A117.1  Accessible and Usable Buildings and Facilities.</w:t>
      </w:r>
    </w:p>
    <w:p w14:paraId="6AFF0DD5" w14:textId="77777777" w:rsidR="002E5CA1" w:rsidRPr="000A7039" w:rsidRDefault="002E5CA1" w:rsidP="002E5CA1">
      <w:pPr>
        <w:pStyle w:val="PR1"/>
        <w:rPr>
          <w:rFonts w:ascii="Arial" w:hAnsi="Arial" w:cs="Arial"/>
        </w:rPr>
      </w:pPr>
      <w:r w:rsidRPr="000A7039">
        <w:rPr>
          <w:rFonts w:ascii="Arial" w:hAnsi="Arial" w:cs="Arial"/>
        </w:rPr>
        <w:t>Door and Hardware Institute (DHI):</w:t>
      </w:r>
    </w:p>
    <w:p w14:paraId="55C283E9" w14:textId="77777777" w:rsidR="002E5CA1" w:rsidRPr="000A7039" w:rsidRDefault="002E5CA1" w:rsidP="002E5CA1">
      <w:pPr>
        <w:pStyle w:val="PR2"/>
        <w:rPr>
          <w:rFonts w:ascii="Arial" w:hAnsi="Arial" w:cs="Arial"/>
        </w:rPr>
      </w:pPr>
      <w:r w:rsidRPr="000A7039">
        <w:rPr>
          <w:rFonts w:ascii="Arial" w:hAnsi="Arial" w:cs="Arial"/>
        </w:rPr>
        <w:lastRenderedPageBreak/>
        <w:t>ANSI/DHI A115.IG  Installation Guide for Doors and Hardware.</w:t>
      </w:r>
    </w:p>
    <w:p w14:paraId="224B7244" w14:textId="77777777" w:rsidR="002E5CA1" w:rsidRPr="000A7039" w:rsidRDefault="002E5CA1" w:rsidP="002E5CA1">
      <w:pPr>
        <w:pStyle w:val="PR2"/>
        <w:rPr>
          <w:rFonts w:ascii="Arial" w:hAnsi="Arial" w:cs="Arial"/>
        </w:rPr>
      </w:pPr>
      <w:r w:rsidRPr="000A7039">
        <w:rPr>
          <w:rFonts w:ascii="Arial" w:hAnsi="Arial" w:cs="Arial"/>
        </w:rPr>
        <w:t>DHI Sequence and Format for the Hardware Schedule.</w:t>
      </w:r>
    </w:p>
    <w:p w14:paraId="436B4E67" w14:textId="77777777" w:rsidR="002E5CA1" w:rsidRPr="000A7039" w:rsidRDefault="002E5CA1" w:rsidP="002E5CA1">
      <w:pPr>
        <w:pStyle w:val="ART"/>
        <w:tabs>
          <w:tab w:val="left" w:pos="864"/>
        </w:tabs>
        <w:rPr>
          <w:rFonts w:ascii="Arial" w:hAnsi="Arial" w:cs="Arial"/>
        </w:rPr>
      </w:pPr>
      <w:r w:rsidRPr="000A7039">
        <w:rPr>
          <w:rFonts w:ascii="Arial" w:hAnsi="Arial" w:cs="Arial"/>
        </w:rPr>
        <w:t>SUBMITTALS</w:t>
      </w:r>
    </w:p>
    <w:p w14:paraId="06ABAC00" w14:textId="77777777" w:rsidR="002E5CA1" w:rsidRPr="000A7039" w:rsidRDefault="002E5CA1" w:rsidP="002E5CA1">
      <w:pPr>
        <w:pStyle w:val="PR1"/>
        <w:tabs>
          <w:tab w:val="left" w:pos="864"/>
        </w:tabs>
        <w:rPr>
          <w:rFonts w:ascii="Arial" w:hAnsi="Arial" w:cs="Arial"/>
        </w:rPr>
      </w:pPr>
      <w:r w:rsidRPr="000A7039">
        <w:rPr>
          <w:rFonts w:ascii="Arial" w:hAnsi="Arial" w:cs="Arial"/>
        </w:rPr>
        <w:t>Product Data:  Include installation details, material descriptions, dimensions of individual components and profiles, and finishes.</w:t>
      </w:r>
    </w:p>
    <w:p w14:paraId="02F222AB" w14:textId="77777777" w:rsidR="002E5CA1" w:rsidRPr="000A7039" w:rsidRDefault="002E5CA1" w:rsidP="002E5CA1">
      <w:pPr>
        <w:pStyle w:val="PR1"/>
        <w:tabs>
          <w:tab w:val="left" w:pos="864"/>
        </w:tabs>
        <w:rPr>
          <w:rFonts w:ascii="Arial" w:hAnsi="Arial" w:cs="Arial"/>
        </w:rPr>
      </w:pPr>
      <w:r w:rsidRPr="000A7039">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1E28A31C" w14:textId="77777777" w:rsidR="002E5CA1" w:rsidRPr="000A7039" w:rsidRDefault="002E5CA1" w:rsidP="002E5CA1">
      <w:pPr>
        <w:pStyle w:val="PR2"/>
        <w:tabs>
          <w:tab w:val="left" w:pos="1440"/>
        </w:tabs>
        <w:rPr>
          <w:rFonts w:ascii="Arial" w:hAnsi="Arial" w:cs="Arial"/>
        </w:rPr>
      </w:pPr>
      <w:r w:rsidRPr="000A7039">
        <w:rPr>
          <w:rFonts w:ascii="Arial" w:hAnsi="Arial" w:cs="Arial"/>
        </w:rPr>
        <w:t>Format:  Comply with scheduling sequence and vertical format in DHI's "Sequence and Format for the Hardware Schedule."</w:t>
      </w:r>
    </w:p>
    <w:p w14:paraId="18062A5D" w14:textId="77777777" w:rsidR="002E5CA1" w:rsidRPr="000A7039" w:rsidRDefault="002E5CA1" w:rsidP="002E5CA1">
      <w:pPr>
        <w:pStyle w:val="PR2"/>
        <w:tabs>
          <w:tab w:val="left" w:pos="1440"/>
        </w:tabs>
        <w:rPr>
          <w:rFonts w:ascii="Arial" w:hAnsi="Arial" w:cs="Arial"/>
        </w:rPr>
      </w:pPr>
      <w:r w:rsidRPr="000A7039">
        <w:rPr>
          <w:rFonts w:ascii="Arial" w:hAnsi="Arial" w:cs="Arial"/>
        </w:rPr>
        <w:t>Organization:  Organize the Door Hardware Schedule into door hardware sets indicating complete designations of every item required for each door or opening.</w:t>
      </w:r>
    </w:p>
    <w:p w14:paraId="3F93FD50" w14:textId="77777777" w:rsidR="002E5CA1" w:rsidRPr="000A7039" w:rsidRDefault="002E5CA1" w:rsidP="002E5CA1">
      <w:pPr>
        <w:pStyle w:val="PR3"/>
        <w:tabs>
          <w:tab w:val="left" w:pos="2016"/>
        </w:tabs>
        <w:rPr>
          <w:rFonts w:ascii="Arial" w:hAnsi="Arial" w:cs="Arial"/>
        </w:rPr>
      </w:pPr>
      <w:r w:rsidRPr="000A7039">
        <w:rPr>
          <w:rFonts w:ascii="Arial" w:hAnsi="Arial" w:cs="Arial"/>
        </w:rPr>
        <w:t>Organize door hardware sets in same order as in the Door Hardware Schedule at the end of Part 3.</w:t>
      </w:r>
    </w:p>
    <w:p w14:paraId="2B69C380" w14:textId="77777777" w:rsidR="002E5CA1" w:rsidRPr="000A7039" w:rsidRDefault="002E5CA1" w:rsidP="002E5CA1">
      <w:pPr>
        <w:pStyle w:val="PR2"/>
        <w:tabs>
          <w:tab w:val="left" w:pos="1440"/>
        </w:tabs>
        <w:rPr>
          <w:rFonts w:ascii="Arial" w:hAnsi="Arial" w:cs="Arial"/>
        </w:rPr>
      </w:pPr>
      <w:r w:rsidRPr="000A7039">
        <w:rPr>
          <w:rFonts w:ascii="Arial" w:hAnsi="Arial" w:cs="Arial"/>
        </w:rPr>
        <w:t>Content:  Include the following information:</w:t>
      </w:r>
    </w:p>
    <w:p w14:paraId="137DCC63" w14:textId="77777777" w:rsidR="002E5CA1" w:rsidRPr="000A7039" w:rsidRDefault="002E5CA1" w:rsidP="002E5CA1">
      <w:pPr>
        <w:pStyle w:val="PR3"/>
        <w:tabs>
          <w:tab w:val="left" w:pos="2016"/>
        </w:tabs>
        <w:rPr>
          <w:rFonts w:ascii="Arial" w:hAnsi="Arial" w:cs="Arial"/>
        </w:rPr>
      </w:pPr>
      <w:r w:rsidRPr="000A7039">
        <w:rPr>
          <w:rFonts w:ascii="Arial" w:hAnsi="Arial" w:cs="Arial"/>
        </w:rPr>
        <w:t>Type, style, function, size, label, hand, and finish of each door hardware item.</w:t>
      </w:r>
    </w:p>
    <w:p w14:paraId="5C169EFF" w14:textId="77777777" w:rsidR="002E5CA1" w:rsidRPr="000A7039" w:rsidRDefault="002E5CA1" w:rsidP="002E5CA1">
      <w:pPr>
        <w:pStyle w:val="PR3"/>
        <w:tabs>
          <w:tab w:val="left" w:pos="2016"/>
        </w:tabs>
        <w:rPr>
          <w:rFonts w:ascii="Arial" w:hAnsi="Arial" w:cs="Arial"/>
        </w:rPr>
      </w:pPr>
      <w:r w:rsidRPr="000A7039">
        <w:rPr>
          <w:rFonts w:ascii="Arial" w:hAnsi="Arial" w:cs="Arial"/>
        </w:rPr>
        <w:t>Manufacturer of each item.</w:t>
      </w:r>
    </w:p>
    <w:p w14:paraId="6ADE7CD8" w14:textId="77777777" w:rsidR="002E5CA1" w:rsidRPr="000A7039" w:rsidRDefault="002E5CA1" w:rsidP="002E5CA1">
      <w:pPr>
        <w:pStyle w:val="PR3"/>
        <w:tabs>
          <w:tab w:val="left" w:pos="2016"/>
        </w:tabs>
        <w:rPr>
          <w:rFonts w:ascii="Arial" w:hAnsi="Arial" w:cs="Arial"/>
        </w:rPr>
      </w:pPr>
      <w:r w:rsidRPr="000A7039">
        <w:rPr>
          <w:rFonts w:ascii="Arial" w:hAnsi="Arial" w:cs="Arial"/>
        </w:rPr>
        <w:t>Fastenings and other pertinent information.</w:t>
      </w:r>
    </w:p>
    <w:p w14:paraId="74684CFF" w14:textId="77777777" w:rsidR="002E5CA1" w:rsidRPr="000A7039" w:rsidRDefault="002E5CA1" w:rsidP="002E5CA1">
      <w:pPr>
        <w:pStyle w:val="PR3"/>
        <w:tabs>
          <w:tab w:val="left" w:pos="2016"/>
        </w:tabs>
        <w:rPr>
          <w:rFonts w:ascii="Arial" w:hAnsi="Arial" w:cs="Arial"/>
        </w:rPr>
      </w:pPr>
      <w:r w:rsidRPr="000A7039">
        <w:rPr>
          <w:rFonts w:ascii="Arial" w:hAnsi="Arial" w:cs="Arial"/>
        </w:rPr>
        <w:t>Location of each door hardware set, cross-referenced to Drawings, both on floor plans and in door and frame schedule.</w:t>
      </w:r>
    </w:p>
    <w:p w14:paraId="605ECD71" w14:textId="77777777" w:rsidR="002E5CA1" w:rsidRPr="000A7039" w:rsidRDefault="002E5CA1" w:rsidP="002E5CA1">
      <w:pPr>
        <w:pStyle w:val="PR3"/>
        <w:tabs>
          <w:tab w:val="left" w:pos="2016"/>
        </w:tabs>
        <w:rPr>
          <w:rFonts w:ascii="Arial" w:hAnsi="Arial" w:cs="Arial"/>
        </w:rPr>
      </w:pPr>
      <w:r w:rsidRPr="000A7039">
        <w:rPr>
          <w:rFonts w:ascii="Arial" w:hAnsi="Arial" w:cs="Arial"/>
        </w:rPr>
        <w:t>Explanation of abbreviations, symbols, and codes contained in schedule.</w:t>
      </w:r>
    </w:p>
    <w:p w14:paraId="2FFC5D2A" w14:textId="77777777" w:rsidR="002E5CA1" w:rsidRPr="000A7039" w:rsidRDefault="002E5CA1" w:rsidP="002E5CA1">
      <w:pPr>
        <w:pStyle w:val="PR3"/>
        <w:tabs>
          <w:tab w:val="left" w:pos="2016"/>
        </w:tabs>
        <w:rPr>
          <w:rFonts w:ascii="Arial" w:hAnsi="Arial" w:cs="Arial"/>
        </w:rPr>
      </w:pPr>
      <w:r w:rsidRPr="000A7039">
        <w:rPr>
          <w:rFonts w:ascii="Arial" w:hAnsi="Arial" w:cs="Arial"/>
        </w:rPr>
        <w:t>Mounting locations for door hardware.</w:t>
      </w:r>
    </w:p>
    <w:p w14:paraId="7F8EEA6C" w14:textId="77777777" w:rsidR="002E5CA1" w:rsidRPr="000A7039" w:rsidRDefault="002E5CA1" w:rsidP="002E5CA1">
      <w:pPr>
        <w:pStyle w:val="PR3"/>
        <w:tabs>
          <w:tab w:val="left" w:pos="2016"/>
        </w:tabs>
        <w:rPr>
          <w:rFonts w:ascii="Arial" w:hAnsi="Arial" w:cs="Arial"/>
        </w:rPr>
      </w:pPr>
      <w:r w:rsidRPr="000A7039">
        <w:rPr>
          <w:rFonts w:ascii="Arial" w:hAnsi="Arial" w:cs="Arial"/>
        </w:rPr>
        <w:t>Door and frame sizes and materials.</w:t>
      </w:r>
    </w:p>
    <w:p w14:paraId="28C42D18" w14:textId="77777777" w:rsidR="002E5CA1" w:rsidRPr="000A7039" w:rsidRDefault="002E5CA1" w:rsidP="002E5CA1">
      <w:pPr>
        <w:pStyle w:val="PR2"/>
        <w:tabs>
          <w:tab w:val="left" w:pos="1440"/>
        </w:tabs>
        <w:rPr>
          <w:rFonts w:ascii="Arial" w:hAnsi="Arial" w:cs="Arial"/>
        </w:rPr>
      </w:pPr>
      <w:r w:rsidRPr="000A7039">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0902AEF0" w14:textId="77777777" w:rsidR="002E5CA1" w:rsidRPr="000A7039" w:rsidRDefault="002E5CA1" w:rsidP="002E5CA1">
      <w:pPr>
        <w:pStyle w:val="PR1"/>
        <w:tabs>
          <w:tab w:val="left" w:pos="864"/>
        </w:tabs>
        <w:rPr>
          <w:rFonts w:ascii="Arial" w:hAnsi="Arial" w:cs="Arial"/>
        </w:rPr>
      </w:pPr>
      <w:r w:rsidRPr="000A7039">
        <w:rPr>
          <w:rFonts w:ascii="Arial" w:hAnsi="Arial" w:cs="Arial"/>
        </w:rPr>
        <w:t>Qualification Data:  For firms and persons specified in "Quality Assurance" Article.</w:t>
      </w:r>
    </w:p>
    <w:p w14:paraId="46FDF006" w14:textId="77777777" w:rsidR="002E5CA1" w:rsidRPr="000A7039" w:rsidRDefault="002E5CA1" w:rsidP="002E5CA1">
      <w:pPr>
        <w:pStyle w:val="PR2"/>
        <w:tabs>
          <w:tab w:val="left" w:pos="1440"/>
        </w:tabs>
        <w:rPr>
          <w:rFonts w:ascii="Arial" w:hAnsi="Arial" w:cs="Arial"/>
        </w:rPr>
      </w:pPr>
      <w:r w:rsidRPr="000A7039">
        <w:rPr>
          <w:rFonts w:ascii="Arial" w:hAnsi="Arial" w:cs="Arial"/>
        </w:rPr>
        <w:t>Include lists of completed projects with project names and addresses of architects and owners, and other information specified.</w:t>
      </w:r>
    </w:p>
    <w:p w14:paraId="16EDF0EC" w14:textId="77777777" w:rsidR="002E5CA1" w:rsidRPr="000A7039" w:rsidRDefault="002E5CA1" w:rsidP="002E5CA1">
      <w:pPr>
        <w:pStyle w:val="PR1"/>
        <w:tabs>
          <w:tab w:val="left" w:pos="864"/>
        </w:tabs>
        <w:rPr>
          <w:rFonts w:ascii="Arial" w:hAnsi="Arial" w:cs="Arial"/>
        </w:rPr>
      </w:pPr>
      <w:r w:rsidRPr="000A7039">
        <w:rPr>
          <w:rFonts w:ascii="Arial" w:hAnsi="Arial" w:cs="Arial"/>
        </w:rPr>
        <w:t>Maintenance Data:  For each type of door hardware to include in maintenance manuals specified in Division 01.</w:t>
      </w:r>
    </w:p>
    <w:p w14:paraId="41403FF0" w14:textId="77777777" w:rsidR="002E5CA1" w:rsidRPr="000A7039" w:rsidRDefault="002E5CA1" w:rsidP="002E5CA1">
      <w:pPr>
        <w:pStyle w:val="PR1"/>
        <w:tabs>
          <w:tab w:val="left" w:pos="864"/>
        </w:tabs>
        <w:rPr>
          <w:rFonts w:ascii="Arial" w:hAnsi="Arial" w:cs="Arial"/>
        </w:rPr>
      </w:pPr>
      <w:r w:rsidRPr="000A7039">
        <w:rPr>
          <w:rFonts w:ascii="Arial" w:hAnsi="Arial" w:cs="Arial"/>
        </w:rPr>
        <w:t>Warranties:  Special warranties specified in this Section.</w:t>
      </w:r>
    </w:p>
    <w:p w14:paraId="58E1A87D" w14:textId="77777777" w:rsidR="002E5CA1" w:rsidRPr="000A7039" w:rsidRDefault="002E5CA1" w:rsidP="002E5CA1">
      <w:pPr>
        <w:pStyle w:val="ART"/>
        <w:tabs>
          <w:tab w:val="left" w:pos="864"/>
        </w:tabs>
        <w:rPr>
          <w:rFonts w:ascii="Arial" w:hAnsi="Arial" w:cs="Arial"/>
        </w:rPr>
      </w:pPr>
      <w:r w:rsidRPr="000A7039">
        <w:rPr>
          <w:rFonts w:ascii="Arial" w:hAnsi="Arial" w:cs="Arial"/>
        </w:rPr>
        <w:t>QUALITY ASSURANCE</w:t>
      </w:r>
    </w:p>
    <w:p w14:paraId="64099621" w14:textId="77777777" w:rsidR="002E5CA1" w:rsidRPr="000A7039" w:rsidRDefault="002E5CA1" w:rsidP="002E5CA1">
      <w:pPr>
        <w:pStyle w:val="PR1"/>
        <w:tabs>
          <w:tab w:val="left" w:pos="864"/>
        </w:tabs>
        <w:rPr>
          <w:rFonts w:ascii="Arial" w:hAnsi="Arial" w:cs="Arial"/>
        </w:rPr>
      </w:pPr>
      <w:r w:rsidRPr="000A7039">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5ED15E35" w14:textId="77777777" w:rsidR="002E5CA1" w:rsidRPr="000A7039" w:rsidRDefault="002E5CA1" w:rsidP="002E5CA1">
      <w:pPr>
        <w:pStyle w:val="PR1"/>
        <w:tabs>
          <w:tab w:val="left" w:pos="864"/>
        </w:tabs>
        <w:rPr>
          <w:rFonts w:ascii="Arial" w:hAnsi="Arial" w:cs="Arial"/>
        </w:rPr>
      </w:pPr>
      <w:r w:rsidRPr="000A7039">
        <w:rPr>
          <w:rFonts w:ascii="Arial" w:hAnsi="Arial" w:cs="Arial"/>
        </w:rPr>
        <w:lastRenderedPageBreak/>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117F883" w14:textId="77777777" w:rsidR="002E5CA1" w:rsidRPr="000A7039" w:rsidRDefault="002E5CA1" w:rsidP="002E5CA1">
      <w:pPr>
        <w:pStyle w:val="PR1"/>
        <w:tabs>
          <w:tab w:val="left" w:pos="864"/>
        </w:tabs>
        <w:rPr>
          <w:rFonts w:ascii="Arial" w:hAnsi="Arial" w:cs="Arial"/>
        </w:rPr>
      </w:pPr>
      <w:r w:rsidRPr="000A7039">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FA58A97" w14:textId="77777777" w:rsidR="002E5CA1" w:rsidRPr="000A7039" w:rsidRDefault="002E5CA1" w:rsidP="002E5CA1">
      <w:pPr>
        <w:pStyle w:val="PR1"/>
        <w:tabs>
          <w:tab w:val="left" w:pos="864"/>
        </w:tabs>
        <w:rPr>
          <w:rFonts w:ascii="Arial" w:hAnsi="Arial" w:cs="Arial"/>
        </w:rPr>
      </w:pPr>
      <w:r w:rsidRPr="000A7039">
        <w:rPr>
          <w:rFonts w:ascii="Arial" w:hAnsi="Arial" w:cs="Arial"/>
        </w:rPr>
        <w:t>Source Limitations:  Obtain each type and variety of door hardware from a single manufacturer, unless otherwise indicated.</w:t>
      </w:r>
    </w:p>
    <w:p w14:paraId="7CC283E4" w14:textId="77777777" w:rsidR="002E5CA1" w:rsidRPr="000A7039" w:rsidRDefault="002E5CA1" w:rsidP="002E5CA1">
      <w:pPr>
        <w:pStyle w:val="PR1"/>
        <w:tabs>
          <w:tab w:val="left" w:pos="864"/>
        </w:tabs>
        <w:rPr>
          <w:rFonts w:ascii="Arial" w:hAnsi="Arial" w:cs="Arial"/>
        </w:rPr>
      </w:pPr>
      <w:r w:rsidRPr="000A7039">
        <w:rPr>
          <w:rFonts w:ascii="Arial" w:hAnsi="Arial" w:cs="Arial"/>
        </w:rPr>
        <w:t>Regulatory Requirements:  Comply with provisions of the following:</w:t>
      </w:r>
    </w:p>
    <w:p w14:paraId="4D4AB524" w14:textId="77777777" w:rsidR="002E5CA1" w:rsidRPr="000A7039" w:rsidRDefault="002E5CA1" w:rsidP="002E5CA1">
      <w:pPr>
        <w:pStyle w:val="PR2"/>
        <w:tabs>
          <w:tab w:val="left" w:pos="1440"/>
        </w:tabs>
        <w:rPr>
          <w:rFonts w:ascii="Arial" w:hAnsi="Arial" w:cs="Arial"/>
        </w:rPr>
      </w:pPr>
      <w:r w:rsidRPr="000A7039">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0A7039">
        <w:rPr>
          <w:rFonts w:ascii="Arial" w:hAnsi="Arial" w:cs="Arial"/>
          <w:lang w:val="en-US"/>
        </w:rPr>
        <w:t>.</w:t>
      </w:r>
      <w:r w:rsidRPr="000A7039">
        <w:rPr>
          <w:rFonts w:ascii="Arial" w:hAnsi="Arial" w:cs="Arial"/>
        </w:rPr>
        <w:t>"</w:t>
      </w:r>
    </w:p>
    <w:p w14:paraId="461414E6" w14:textId="77777777" w:rsidR="002E5CA1" w:rsidRPr="000A7039" w:rsidRDefault="002E5CA1" w:rsidP="002E5CA1">
      <w:pPr>
        <w:pStyle w:val="PR1"/>
        <w:tabs>
          <w:tab w:val="left" w:pos="864"/>
        </w:tabs>
        <w:rPr>
          <w:rFonts w:ascii="Arial" w:hAnsi="Arial" w:cs="Arial"/>
        </w:rPr>
      </w:pPr>
      <w:r w:rsidRPr="000A7039">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0B7287D6" w14:textId="77777777" w:rsidR="002E5CA1" w:rsidRPr="000A7039" w:rsidRDefault="002E5CA1" w:rsidP="002E5CA1">
      <w:pPr>
        <w:pStyle w:val="PR2"/>
        <w:tabs>
          <w:tab w:val="left" w:pos="1440"/>
        </w:tabs>
        <w:rPr>
          <w:rFonts w:ascii="Arial" w:hAnsi="Arial" w:cs="Arial"/>
        </w:rPr>
      </w:pPr>
      <w:r w:rsidRPr="000A7039">
        <w:rPr>
          <w:rFonts w:ascii="Arial" w:hAnsi="Arial" w:cs="Arial"/>
        </w:rPr>
        <w:t>Inspect and discuss electrical roughing-in and other preparatory work performed by other trades.</w:t>
      </w:r>
    </w:p>
    <w:p w14:paraId="43D1CCC5" w14:textId="77777777" w:rsidR="002E5CA1" w:rsidRPr="000A7039" w:rsidRDefault="002E5CA1" w:rsidP="002E5CA1">
      <w:pPr>
        <w:pStyle w:val="PR2"/>
        <w:tabs>
          <w:tab w:val="left" w:pos="1440"/>
        </w:tabs>
        <w:rPr>
          <w:rFonts w:ascii="Arial" w:hAnsi="Arial" w:cs="Arial"/>
        </w:rPr>
      </w:pPr>
      <w:r w:rsidRPr="000A7039">
        <w:rPr>
          <w:rFonts w:ascii="Arial" w:hAnsi="Arial" w:cs="Arial"/>
        </w:rPr>
        <w:t>Review sequence of operation for each type of electrified door hardware.</w:t>
      </w:r>
    </w:p>
    <w:p w14:paraId="62A98BF6" w14:textId="77777777" w:rsidR="002E5CA1" w:rsidRPr="000A7039" w:rsidRDefault="002E5CA1" w:rsidP="002E5CA1">
      <w:pPr>
        <w:pStyle w:val="PR2"/>
        <w:tabs>
          <w:tab w:val="left" w:pos="1440"/>
        </w:tabs>
        <w:rPr>
          <w:rFonts w:ascii="Arial" w:hAnsi="Arial" w:cs="Arial"/>
        </w:rPr>
      </w:pPr>
      <w:r w:rsidRPr="000A7039">
        <w:rPr>
          <w:rFonts w:ascii="Arial" w:hAnsi="Arial" w:cs="Arial"/>
        </w:rPr>
        <w:t>Review and finalize construction schedule and verify availability of materials, Installer's personnel, equipment, and facilities needed to make progress and avoid delays.</w:t>
      </w:r>
    </w:p>
    <w:p w14:paraId="1D6B59E0" w14:textId="77777777" w:rsidR="002E5CA1" w:rsidRPr="000A7039" w:rsidRDefault="002E5CA1" w:rsidP="002E5CA1">
      <w:pPr>
        <w:pStyle w:val="PR2"/>
        <w:tabs>
          <w:tab w:val="left" w:pos="1440"/>
        </w:tabs>
        <w:rPr>
          <w:rFonts w:ascii="Arial" w:hAnsi="Arial" w:cs="Arial"/>
        </w:rPr>
      </w:pPr>
      <w:r w:rsidRPr="000A7039">
        <w:rPr>
          <w:rFonts w:ascii="Arial" w:hAnsi="Arial" w:cs="Arial"/>
        </w:rPr>
        <w:t>Review required testing, inspecting, and certifying procedures.</w:t>
      </w:r>
    </w:p>
    <w:p w14:paraId="3A63A35E" w14:textId="77777777" w:rsidR="002E5CA1" w:rsidRPr="000A7039" w:rsidRDefault="002E5CA1" w:rsidP="002E5CA1">
      <w:pPr>
        <w:pStyle w:val="ART"/>
        <w:tabs>
          <w:tab w:val="left" w:pos="864"/>
        </w:tabs>
        <w:rPr>
          <w:rFonts w:ascii="Arial" w:hAnsi="Arial" w:cs="Arial"/>
        </w:rPr>
      </w:pPr>
      <w:r w:rsidRPr="000A7039">
        <w:rPr>
          <w:rFonts w:ascii="Arial" w:hAnsi="Arial" w:cs="Arial"/>
        </w:rPr>
        <w:t>DELIVERY, STORAGE, AND HANDLING</w:t>
      </w:r>
    </w:p>
    <w:p w14:paraId="1B7F2172" w14:textId="77777777" w:rsidR="002E5CA1" w:rsidRPr="000A7039" w:rsidRDefault="002E5CA1" w:rsidP="002E5CA1">
      <w:pPr>
        <w:pStyle w:val="PR1"/>
        <w:tabs>
          <w:tab w:val="left" w:pos="864"/>
        </w:tabs>
        <w:rPr>
          <w:rFonts w:ascii="Arial" w:hAnsi="Arial" w:cs="Arial"/>
        </w:rPr>
      </w:pPr>
      <w:r w:rsidRPr="000A7039">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7732D326" w14:textId="77777777" w:rsidR="002E5CA1" w:rsidRPr="000A7039" w:rsidRDefault="002E5CA1" w:rsidP="002E5CA1">
      <w:pPr>
        <w:pStyle w:val="ART"/>
        <w:tabs>
          <w:tab w:val="left" w:pos="864"/>
        </w:tabs>
        <w:rPr>
          <w:rFonts w:ascii="Arial" w:hAnsi="Arial" w:cs="Arial"/>
        </w:rPr>
      </w:pPr>
      <w:r w:rsidRPr="000A7039">
        <w:rPr>
          <w:rFonts w:ascii="Arial" w:hAnsi="Arial" w:cs="Arial"/>
        </w:rPr>
        <w:t>COORDINATION</w:t>
      </w:r>
    </w:p>
    <w:p w14:paraId="73DB569B" w14:textId="77777777" w:rsidR="002E5CA1" w:rsidRPr="000A7039" w:rsidRDefault="002E5CA1" w:rsidP="002E5CA1">
      <w:pPr>
        <w:pStyle w:val="PR1"/>
        <w:tabs>
          <w:tab w:val="left" w:pos="864"/>
        </w:tabs>
        <w:rPr>
          <w:rFonts w:ascii="Arial" w:hAnsi="Arial" w:cs="Arial"/>
        </w:rPr>
      </w:pPr>
      <w:r w:rsidRPr="000A7039">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4096779D" w14:textId="77777777" w:rsidR="002E5CA1" w:rsidRPr="000A7039" w:rsidRDefault="002E5CA1" w:rsidP="002E5CA1">
      <w:pPr>
        <w:pStyle w:val="PR1"/>
        <w:tabs>
          <w:tab w:val="left" w:pos="864"/>
        </w:tabs>
        <w:rPr>
          <w:rFonts w:ascii="Arial" w:hAnsi="Arial" w:cs="Arial"/>
        </w:rPr>
      </w:pPr>
      <w:r w:rsidRPr="000A7039">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67778CE3" w14:textId="77777777" w:rsidR="002E5CA1" w:rsidRPr="000A7039" w:rsidRDefault="002E5CA1" w:rsidP="002E5CA1">
      <w:pPr>
        <w:pStyle w:val="ART"/>
        <w:tabs>
          <w:tab w:val="left" w:pos="864"/>
        </w:tabs>
        <w:rPr>
          <w:rFonts w:ascii="Arial" w:hAnsi="Arial" w:cs="Arial"/>
        </w:rPr>
      </w:pPr>
      <w:r w:rsidRPr="000A7039">
        <w:rPr>
          <w:rFonts w:ascii="Arial" w:hAnsi="Arial" w:cs="Arial"/>
        </w:rPr>
        <w:t>WARRANTY</w:t>
      </w:r>
    </w:p>
    <w:p w14:paraId="7064CBE9" w14:textId="77777777" w:rsidR="002E5CA1" w:rsidRPr="000A7039" w:rsidRDefault="002E5CA1" w:rsidP="002E5CA1">
      <w:pPr>
        <w:pStyle w:val="PR1"/>
        <w:tabs>
          <w:tab w:val="left" w:pos="864"/>
        </w:tabs>
        <w:rPr>
          <w:rFonts w:ascii="Arial" w:hAnsi="Arial" w:cs="Arial"/>
        </w:rPr>
      </w:pPr>
      <w:r w:rsidRPr="000A7039">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65EF959D" w14:textId="77777777" w:rsidR="002E5CA1" w:rsidRPr="000A7039" w:rsidRDefault="002E5CA1" w:rsidP="002E5CA1">
      <w:pPr>
        <w:pStyle w:val="PR1"/>
        <w:tabs>
          <w:tab w:val="left" w:pos="864"/>
        </w:tabs>
        <w:rPr>
          <w:rFonts w:ascii="Arial" w:hAnsi="Arial" w:cs="Arial"/>
        </w:rPr>
      </w:pPr>
      <w:r w:rsidRPr="000A7039">
        <w:rPr>
          <w:rFonts w:ascii="Arial" w:hAnsi="Arial" w:cs="Arial"/>
        </w:rPr>
        <w:lastRenderedPageBreak/>
        <w:t>Special Warranty:  Written warranty, executed by manufacturer agreeing to repair or replace components of door hardware that fail in materials or workmanship within specified warranty period.  Failures include, but are not limited to, the following:</w:t>
      </w:r>
    </w:p>
    <w:p w14:paraId="334B9E7F" w14:textId="77777777" w:rsidR="002E5CA1" w:rsidRPr="000A7039" w:rsidRDefault="002E5CA1" w:rsidP="002E5CA1">
      <w:pPr>
        <w:pStyle w:val="PR2"/>
        <w:tabs>
          <w:tab w:val="left" w:pos="1440"/>
        </w:tabs>
        <w:rPr>
          <w:rFonts w:ascii="Arial" w:hAnsi="Arial" w:cs="Arial"/>
        </w:rPr>
      </w:pPr>
      <w:r w:rsidRPr="000A7039">
        <w:rPr>
          <w:rFonts w:ascii="Arial" w:hAnsi="Arial" w:cs="Arial"/>
        </w:rPr>
        <w:t>Structural failures including excessive deflection, cracking, or breakage.</w:t>
      </w:r>
    </w:p>
    <w:p w14:paraId="770C4EA4" w14:textId="77777777" w:rsidR="002E5CA1" w:rsidRPr="000A7039" w:rsidRDefault="002E5CA1" w:rsidP="002E5CA1">
      <w:pPr>
        <w:pStyle w:val="PR2"/>
        <w:tabs>
          <w:tab w:val="left" w:pos="1440"/>
        </w:tabs>
        <w:rPr>
          <w:rFonts w:ascii="Arial" w:hAnsi="Arial" w:cs="Arial"/>
        </w:rPr>
      </w:pPr>
      <w:r w:rsidRPr="000A7039">
        <w:rPr>
          <w:rFonts w:ascii="Arial" w:hAnsi="Arial" w:cs="Arial"/>
        </w:rPr>
        <w:t>Faulty operation of operators and door hardware.</w:t>
      </w:r>
    </w:p>
    <w:p w14:paraId="2E31E7FC" w14:textId="77777777" w:rsidR="002E5CA1" w:rsidRPr="000A7039" w:rsidRDefault="002E5CA1" w:rsidP="002E5CA1">
      <w:pPr>
        <w:pStyle w:val="PR2"/>
        <w:tabs>
          <w:tab w:val="left" w:pos="1440"/>
        </w:tabs>
        <w:rPr>
          <w:rFonts w:ascii="Arial" w:hAnsi="Arial" w:cs="Arial"/>
        </w:rPr>
      </w:pPr>
      <w:r w:rsidRPr="000A7039">
        <w:rPr>
          <w:rFonts w:ascii="Arial" w:hAnsi="Arial" w:cs="Arial"/>
        </w:rPr>
        <w:t>Deterioration of metals, metal finishes, and other materials beyond normal weathering.</w:t>
      </w:r>
    </w:p>
    <w:p w14:paraId="4B9D7282" w14:textId="77777777" w:rsidR="002E5CA1" w:rsidRPr="000A7039" w:rsidRDefault="002E5CA1" w:rsidP="002E5CA1">
      <w:pPr>
        <w:pStyle w:val="PR1"/>
        <w:tabs>
          <w:tab w:val="left" w:pos="864"/>
        </w:tabs>
        <w:rPr>
          <w:rFonts w:ascii="Arial" w:hAnsi="Arial" w:cs="Arial"/>
        </w:rPr>
      </w:pPr>
      <w:r w:rsidRPr="000A7039">
        <w:rPr>
          <w:rFonts w:ascii="Arial" w:hAnsi="Arial" w:cs="Arial"/>
        </w:rPr>
        <w:t>Warranty Period:  Three years from date of Substantial Completion, unless otherwise indicated.</w:t>
      </w:r>
    </w:p>
    <w:p w14:paraId="723EB566" w14:textId="77777777" w:rsidR="002E5CA1" w:rsidRPr="000A7039" w:rsidRDefault="002E5CA1" w:rsidP="002E5CA1">
      <w:pPr>
        <w:pStyle w:val="PR1"/>
        <w:tabs>
          <w:tab w:val="left" w:pos="864"/>
        </w:tabs>
        <w:rPr>
          <w:rFonts w:ascii="Arial" w:hAnsi="Arial" w:cs="Arial"/>
        </w:rPr>
      </w:pPr>
      <w:r w:rsidRPr="000A7039">
        <w:rPr>
          <w:rFonts w:ascii="Arial" w:hAnsi="Arial" w:cs="Arial"/>
        </w:rPr>
        <w:t>Warranty Period for Manual Closers:  Ten years from date of Substantial Completion.</w:t>
      </w:r>
    </w:p>
    <w:p w14:paraId="6AC1F187" w14:textId="77777777" w:rsidR="002E5CA1" w:rsidRPr="000A7039" w:rsidRDefault="002E5CA1" w:rsidP="002E5CA1">
      <w:pPr>
        <w:pStyle w:val="ART"/>
        <w:tabs>
          <w:tab w:val="left" w:pos="864"/>
        </w:tabs>
        <w:rPr>
          <w:rFonts w:ascii="Arial" w:hAnsi="Arial" w:cs="Arial"/>
        </w:rPr>
      </w:pPr>
      <w:r w:rsidRPr="000A7039">
        <w:rPr>
          <w:rFonts w:ascii="Arial" w:hAnsi="Arial" w:cs="Arial"/>
        </w:rPr>
        <w:t>MAINTENANCE SERVICE</w:t>
      </w:r>
    </w:p>
    <w:p w14:paraId="2D5BC267" w14:textId="77777777" w:rsidR="002E5CA1" w:rsidRPr="000A7039" w:rsidRDefault="002E5CA1" w:rsidP="002E5CA1">
      <w:pPr>
        <w:pStyle w:val="PR1"/>
        <w:tabs>
          <w:tab w:val="left" w:pos="864"/>
        </w:tabs>
        <w:rPr>
          <w:rFonts w:ascii="Arial" w:hAnsi="Arial" w:cs="Arial"/>
        </w:rPr>
      </w:pPr>
      <w:r w:rsidRPr="000A7039">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343DB4A6" w14:textId="77777777" w:rsidR="002E5CA1" w:rsidRPr="000A7039" w:rsidRDefault="002E5CA1">
      <w:pPr>
        <w:pStyle w:val="PRT"/>
        <w:rPr>
          <w:rFonts w:ascii="Arial" w:hAnsi="Arial" w:cs="Arial"/>
          <w:color w:val="000000"/>
        </w:rPr>
      </w:pPr>
      <w:r w:rsidRPr="000A7039">
        <w:rPr>
          <w:rFonts w:ascii="Arial" w:hAnsi="Arial" w:cs="Arial"/>
          <w:color w:val="000000"/>
        </w:rPr>
        <w:t>PRODUCTS</w:t>
      </w:r>
    </w:p>
    <w:p w14:paraId="3E4805DE" w14:textId="77777777" w:rsidR="002E5CA1" w:rsidRPr="000A7039" w:rsidRDefault="002E5CA1" w:rsidP="002E5CA1">
      <w:pPr>
        <w:pStyle w:val="ART"/>
        <w:rPr>
          <w:rFonts w:ascii="Arial" w:hAnsi="Arial" w:cs="Arial"/>
          <w:color w:val="000000"/>
        </w:rPr>
      </w:pPr>
      <w:r w:rsidRPr="000A7039">
        <w:rPr>
          <w:rFonts w:ascii="Arial" w:hAnsi="Arial" w:cs="Arial"/>
        </w:rPr>
        <w:t>MANUFACTURER</w:t>
      </w:r>
    </w:p>
    <w:p w14:paraId="16E6DD7E" w14:textId="77777777" w:rsidR="00BF2567" w:rsidRPr="000A7039" w:rsidRDefault="00BF2567" w:rsidP="00BF2567">
      <w:pPr>
        <w:pStyle w:val="PR1"/>
        <w:tabs>
          <w:tab w:val="left" w:pos="864"/>
        </w:tabs>
        <w:spacing w:after="160" w:line="259" w:lineRule="auto"/>
        <w:jc w:val="left"/>
        <w:rPr>
          <w:rFonts w:ascii="Arial" w:hAnsi="Arial" w:cs="Arial"/>
        </w:rPr>
      </w:pPr>
      <w:r w:rsidRPr="000A7039">
        <w:rPr>
          <w:rFonts w:ascii="Arial" w:hAnsi="Arial" w:cs="Arial"/>
        </w:rPr>
        <w:t xml:space="preserve">Basis-of-Design, Canada Contact: K.N. CROWDER MFG. INC., 1220 </w:t>
      </w:r>
      <w:proofErr w:type="spellStart"/>
      <w:r w:rsidRPr="000A7039">
        <w:rPr>
          <w:rFonts w:ascii="Arial" w:hAnsi="Arial" w:cs="Arial"/>
        </w:rPr>
        <w:t>Burloak</w:t>
      </w:r>
      <w:proofErr w:type="spellEnd"/>
      <w:r w:rsidRPr="000A7039">
        <w:rPr>
          <w:rFonts w:ascii="Arial" w:hAnsi="Arial" w:cs="Arial"/>
        </w:rPr>
        <w:t xml:space="preserve"> Drive, Burlington, Ontario L7L 6B3. Telephone (905) 315-9788. Toll Free 1-866-999-1KNC (1562). Fax (905) 315-8090. Toll Free Fax 1-800-567-0123.</w:t>
      </w:r>
    </w:p>
    <w:p w14:paraId="31CBF148" w14:textId="77777777" w:rsidR="00BF2567" w:rsidRPr="000A7039" w:rsidRDefault="00BF2567" w:rsidP="00BF2567">
      <w:pPr>
        <w:pStyle w:val="PR1"/>
        <w:tabs>
          <w:tab w:val="left" w:pos="864"/>
        </w:tabs>
        <w:spacing w:after="160" w:line="259" w:lineRule="auto"/>
        <w:jc w:val="left"/>
        <w:rPr>
          <w:rFonts w:ascii="Arial" w:hAnsi="Arial" w:cs="Arial"/>
        </w:rPr>
      </w:pPr>
      <w:r w:rsidRPr="000A7039">
        <w:rPr>
          <w:rFonts w:ascii="Arial" w:hAnsi="Arial" w:cs="Arial"/>
        </w:rPr>
        <w:t>Basis-of-Design, USA Contact: K.N. CROWDER INC., 210 Eighth Street South Lewiston, New York 14092. Telephone (716) 754-8247. Toll Free 1-866-999-1KNC (1562). Toll Free Fax 1-800-567-0123.</w:t>
      </w:r>
    </w:p>
    <w:p w14:paraId="77F42E12" w14:textId="77777777" w:rsidR="00BF2567" w:rsidRPr="000A7039" w:rsidRDefault="00BF2567" w:rsidP="00BF2567">
      <w:pPr>
        <w:pStyle w:val="ART"/>
        <w:tabs>
          <w:tab w:val="left" w:pos="864"/>
        </w:tabs>
        <w:spacing w:after="160" w:line="259" w:lineRule="auto"/>
        <w:jc w:val="left"/>
        <w:rPr>
          <w:rFonts w:ascii="Arial" w:hAnsi="Arial" w:cs="Arial"/>
        </w:rPr>
      </w:pPr>
      <w:r w:rsidRPr="000A7039">
        <w:rPr>
          <w:rFonts w:ascii="Arial" w:hAnsi="Arial" w:cs="Arial"/>
        </w:rPr>
        <w:t>PERFORMANCE REQUIREMENTS</w:t>
      </w:r>
    </w:p>
    <w:p w14:paraId="6D985D5A" w14:textId="77777777" w:rsidR="00BF2567" w:rsidRPr="000A7039" w:rsidRDefault="00BF2567" w:rsidP="00BF2567">
      <w:pPr>
        <w:pStyle w:val="PR1"/>
        <w:tabs>
          <w:tab w:val="left" w:pos="864"/>
        </w:tabs>
        <w:spacing w:after="160" w:line="259" w:lineRule="auto"/>
        <w:jc w:val="left"/>
        <w:rPr>
          <w:rFonts w:ascii="Arial" w:hAnsi="Arial" w:cs="Arial"/>
        </w:rPr>
      </w:pPr>
      <w:r w:rsidRPr="000A7039">
        <w:rPr>
          <w:rFonts w:ascii="Arial" w:hAnsi="Arial" w:cs="Arial"/>
        </w:rPr>
        <w:t>Standards Compliance:</w:t>
      </w:r>
    </w:p>
    <w:p w14:paraId="0942266E"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ANSI/ BHMA A156.14 – Sliding and Folding Door Hardware.</w:t>
      </w:r>
    </w:p>
    <w:p w14:paraId="49C9109E"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ANSI/ DHI A115.IG – Installation Guide for Doors and Hardware.</w:t>
      </w:r>
    </w:p>
    <w:p w14:paraId="418F6241"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American with Disabilities Act (ADA) 2010 Standards for Accessible Design.</w:t>
      </w:r>
    </w:p>
    <w:p w14:paraId="34B91DD2"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ANSI A117.1 Accessibility Guidelines for Building and Facilities.</w:t>
      </w:r>
    </w:p>
    <w:p w14:paraId="3CB9E2B2"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All state and local accessibility standards.</w:t>
      </w:r>
    </w:p>
    <w:p w14:paraId="423AA599" w14:textId="77777777" w:rsidR="00BF2567" w:rsidRPr="000A7039" w:rsidRDefault="00BF2567" w:rsidP="00BF2567">
      <w:pPr>
        <w:pStyle w:val="PR1"/>
        <w:tabs>
          <w:tab w:val="left" w:pos="864"/>
        </w:tabs>
        <w:spacing w:after="160" w:line="259" w:lineRule="auto"/>
        <w:jc w:val="left"/>
        <w:rPr>
          <w:rFonts w:ascii="Arial" w:hAnsi="Arial" w:cs="Arial"/>
        </w:rPr>
      </w:pPr>
      <w:r w:rsidRPr="000A7039">
        <w:rPr>
          <w:rFonts w:ascii="Arial" w:hAnsi="Arial" w:cs="Arial"/>
        </w:rPr>
        <w:t>Operating hardware shall be fully exposed and usable from both sides at all times.</w:t>
      </w:r>
    </w:p>
    <w:p w14:paraId="5EEFBDBD" w14:textId="77777777" w:rsidR="00BF2567" w:rsidRPr="000A7039" w:rsidRDefault="00BF2567" w:rsidP="00BF2567">
      <w:pPr>
        <w:pStyle w:val="PR1"/>
        <w:tabs>
          <w:tab w:val="left" w:pos="864"/>
        </w:tabs>
        <w:spacing w:after="160" w:line="259" w:lineRule="auto"/>
        <w:jc w:val="left"/>
        <w:rPr>
          <w:rFonts w:ascii="Arial" w:hAnsi="Arial" w:cs="Arial"/>
        </w:rPr>
      </w:pPr>
      <w:r w:rsidRPr="000A7039">
        <w:rPr>
          <w:rFonts w:ascii="Arial" w:hAnsi="Arial" w:cs="Arial"/>
        </w:rPr>
        <w:t xml:space="preserve">Doors shall comply with maximum opening force of 5 </w:t>
      </w:r>
      <w:proofErr w:type="spellStart"/>
      <w:r w:rsidRPr="000A7039">
        <w:rPr>
          <w:rFonts w:ascii="Arial" w:hAnsi="Arial" w:cs="Arial"/>
        </w:rPr>
        <w:t>lbf</w:t>
      </w:r>
      <w:proofErr w:type="spellEnd"/>
      <w:r w:rsidRPr="000A7039">
        <w:rPr>
          <w:rFonts w:ascii="Arial" w:hAnsi="Arial" w:cs="Arial"/>
        </w:rPr>
        <w:t xml:space="preserve"> applied parallel to door at latch.</w:t>
      </w:r>
    </w:p>
    <w:p w14:paraId="2032845A" w14:textId="498D663D" w:rsidR="002E5CA1" w:rsidRPr="000A7039" w:rsidRDefault="00BF2567" w:rsidP="002E5CA1">
      <w:pPr>
        <w:pStyle w:val="ART"/>
        <w:rPr>
          <w:rFonts w:ascii="Arial" w:hAnsi="Arial" w:cs="Arial"/>
        </w:rPr>
      </w:pPr>
      <w:r w:rsidRPr="000A7039">
        <w:rPr>
          <w:rFonts w:ascii="Arial" w:hAnsi="Arial" w:cs="Arial"/>
        </w:rPr>
        <w:t>CATCH</w:t>
      </w:r>
      <w:r w:rsidR="00653775">
        <w:rPr>
          <w:rFonts w:ascii="Arial" w:hAnsi="Arial" w:cs="Arial"/>
        </w:rPr>
        <w:t xml:space="preserve"> ‘</w:t>
      </w:r>
      <w:r w:rsidRPr="000A7039">
        <w:rPr>
          <w:rFonts w:ascii="Arial" w:hAnsi="Arial" w:cs="Arial"/>
        </w:rPr>
        <w:t>N’</w:t>
      </w:r>
      <w:r w:rsidR="00653775">
        <w:rPr>
          <w:rFonts w:ascii="Arial" w:hAnsi="Arial" w:cs="Arial"/>
        </w:rPr>
        <w:t xml:space="preserve"> </w:t>
      </w:r>
      <w:r w:rsidRPr="000A7039">
        <w:rPr>
          <w:rFonts w:ascii="Arial" w:hAnsi="Arial" w:cs="Arial"/>
        </w:rPr>
        <w:t>CLOSE SLIDING DOOR HARDWARE</w:t>
      </w:r>
    </w:p>
    <w:p w14:paraId="16DB8E84" w14:textId="374CE3DF" w:rsidR="00BF2567" w:rsidRPr="000A7039" w:rsidRDefault="00BF2567" w:rsidP="00BF2567">
      <w:pPr>
        <w:pStyle w:val="PR1"/>
        <w:tabs>
          <w:tab w:val="left" w:pos="864"/>
        </w:tabs>
        <w:spacing w:after="160" w:line="259" w:lineRule="auto"/>
        <w:jc w:val="left"/>
        <w:rPr>
          <w:rFonts w:ascii="Arial" w:hAnsi="Arial" w:cs="Arial"/>
        </w:rPr>
      </w:pPr>
      <w:r w:rsidRPr="000A7039">
        <w:rPr>
          <w:rFonts w:ascii="Arial" w:hAnsi="Arial" w:cs="Arial"/>
          <w:lang w:val="en-CA"/>
        </w:rPr>
        <w:t xml:space="preserve">Basis of Design: </w:t>
      </w:r>
      <w:r w:rsidRPr="000A7039">
        <w:rPr>
          <w:rFonts w:ascii="Arial" w:hAnsi="Arial" w:cs="Arial"/>
        </w:rPr>
        <w:t>Catch</w:t>
      </w:r>
      <w:r w:rsidR="000941FB">
        <w:rPr>
          <w:rFonts w:ascii="Arial" w:hAnsi="Arial" w:cs="Arial"/>
        </w:rPr>
        <w:t xml:space="preserve"> ‘</w:t>
      </w:r>
      <w:r w:rsidRPr="000A7039">
        <w:rPr>
          <w:rFonts w:ascii="Arial" w:hAnsi="Arial" w:cs="Arial"/>
        </w:rPr>
        <w:t>N’</w:t>
      </w:r>
      <w:r w:rsidR="000941FB">
        <w:rPr>
          <w:rFonts w:ascii="Arial" w:hAnsi="Arial" w:cs="Arial"/>
        </w:rPr>
        <w:t xml:space="preserve"> </w:t>
      </w:r>
      <w:r w:rsidRPr="000A7039">
        <w:rPr>
          <w:rFonts w:ascii="Arial" w:hAnsi="Arial" w:cs="Arial"/>
        </w:rPr>
        <w:t>Close Hanger: CC</w:t>
      </w:r>
      <w:r w:rsidR="00AD0647">
        <w:rPr>
          <w:rFonts w:ascii="Arial" w:hAnsi="Arial" w:cs="Arial"/>
        </w:rPr>
        <w:t>S</w:t>
      </w:r>
      <w:r w:rsidRPr="000A7039">
        <w:rPr>
          <w:rFonts w:ascii="Arial" w:hAnsi="Arial" w:cs="Arial"/>
        </w:rPr>
        <w:t>S</w:t>
      </w:r>
      <w:r w:rsidRPr="000A7039">
        <w:rPr>
          <w:rFonts w:ascii="Arial" w:hAnsi="Arial" w:cs="Arial"/>
          <w:lang w:val="en-CA"/>
        </w:rPr>
        <w:t>F</w:t>
      </w:r>
      <w:r w:rsidRPr="000A7039">
        <w:rPr>
          <w:rFonts w:ascii="Arial" w:hAnsi="Arial" w:cs="Arial"/>
        </w:rPr>
        <w:t>-99</w:t>
      </w:r>
      <w:r w:rsidR="003369B4" w:rsidRPr="000A7039">
        <w:rPr>
          <w:rFonts w:ascii="Arial" w:hAnsi="Arial" w:cs="Arial"/>
          <w:lang w:val="en-CA"/>
        </w:rPr>
        <w:t>3</w:t>
      </w:r>
      <w:r w:rsidRPr="000A7039">
        <w:rPr>
          <w:rFonts w:ascii="Arial" w:hAnsi="Arial" w:cs="Arial"/>
        </w:rPr>
        <w:t xml:space="preserve"> Easy Connect Catch</w:t>
      </w:r>
      <w:r w:rsidR="000941FB">
        <w:rPr>
          <w:rFonts w:ascii="Arial" w:hAnsi="Arial" w:cs="Arial"/>
        </w:rPr>
        <w:t xml:space="preserve"> ‘</w:t>
      </w:r>
      <w:r w:rsidRPr="000A7039">
        <w:rPr>
          <w:rFonts w:ascii="Arial" w:hAnsi="Arial" w:cs="Arial"/>
        </w:rPr>
        <w:t>N’</w:t>
      </w:r>
      <w:r w:rsidR="000941FB">
        <w:rPr>
          <w:rFonts w:ascii="Arial" w:hAnsi="Arial" w:cs="Arial"/>
        </w:rPr>
        <w:t xml:space="preserve"> </w:t>
      </w:r>
      <w:r w:rsidRPr="000A7039">
        <w:rPr>
          <w:rFonts w:ascii="Arial" w:hAnsi="Arial" w:cs="Arial"/>
        </w:rPr>
        <w:t>Close Hanger with Side Mount Track by K.N. Crowder Inc. with the following characteristics:</w:t>
      </w:r>
    </w:p>
    <w:p w14:paraId="7FF7110D" w14:textId="7145B4F8"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Features: Easy Connect, side mount track system, Catch</w:t>
      </w:r>
      <w:r w:rsidR="000941FB">
        <w:rPr>
          <w:rFonts w:ascii="Arial" w:hAnsi="Arial" w:cs="Arial"/>
        </w:rPr>
        <w:t xml:space="preserve"> ‘</w:t>
      </w:r>
      <w:r w:rsidRPr="000A7039">
        <w:rPr>
          <w:rFonts w:ascii="Arial" w:hAnsi="Arial" w:cs="Arial"/>
        </w:rPr>
        <w:t>N’</w:t>
      </w:r>
      <w:r w:rsidR="000941FB">
        <w:rPr>
          <w:rFonts w:ascii="Arial" w:hAnsi="Arial" w:cs="Arial"/>
        </w:rPr>
        <w:t xml:space="preserve"> </w:t>
      </w:r>
      <w:r w:rsidRPr="000A7039">
        <w:rPr>
          <w:rFonts w:ascii="Arial" w:hAnsi="Arial" w:cs="Arial"/>
        </w:rPr>
        <w:t>Close system: prevents bouncing and slamming of doors, in-track adjustable stops, nylon wheels with precision ground ball bearings, bottom guide system</w:t>
      </w:r>
    </w:p>
    <w:p w14:paraId="3A379B2D" w14:textId="77777777" w:rsidR="00BF2567" w:rsidRPr="000A7039" w:rsidRDefault="00BF2567" w:rsidP="00BF2567">
      <w:pPr>
        <w:pStyle w:val="PR2"/>
        <w:rPr>
          <w:rFonts w:ascii="Arial" w:hAnsi="Arial" w:cs="Arial"/>
        </w:rPr>
      </w:pPr>
      <w:r w:rsidRPr="000A7039">
        <w:rPr>
          <w:rFonts w:ascii="Arial" w:hAnsi="Arial" w:cs="Arial"/>
          <w:lang w:val="en-US"/>
        </w:rPr>
        <w:t>Vertical Adjustment:  1/2 inch (13 mm).</w:t>
      </w:r>
    </w:p>
    <w:p w14:paraId="6CC1E37A" w14:textId="77777777" w:rsidR="00BF2567" w:rsidRPr="000A7039" w:rsidRDefault="00BF2567" w:rsidP="00BF2567">
      <w:pPr>
        <w:pStyle w:val="PR2"/>
        <w:rPr>
          <w:rFonts w:ascii="Arial" w:hAnsi="Arial" w:cs="Arial"/>
        </w:rPr>
      </w:pPr>
      <w:r w:rsidRPr="000A7039">
        <w:rPr>
          <w:rFonts w:ascii="Arial" w:hAnsi="Arial" w:cs="Arial"/>
          <w:lang w:val="en-US"/>
        </w:rPr>
        <w:t>Cycles:  Tested for up to 150,000 cycles.</w:t>
      </w:r>
    </w:p>
    <w:p w14:paraId="44561B48"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lastRenderedPageBreak/>
        <w:t>Material: Extruded aluminum, 6063 Alloy</w:t>
      </w:r>
    </w:p>
    <w:p w14:paraId="366160DD" w14:textId="1A878AD8"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Hanger: CC-99</w:t>
      </w:r>
      <w:r w:rsidR="003369B4" w:rsidRPr="000A7039">
        <w:rPr>
          <w:rFonts w:ascii="Arial" w:hAnsi="Arial" w:cs="Arial"/>
          <w:lang w:val="en-CA"/>
        </w:rPr>
        <w:t>3</w:t>
      </w:r>
      <w:r w:rsidRPr="000A7039">
        <w:rPr>
          <w:rFonts w:ascii="Arial" w:hAnsi="Arial" w:cs="Arial"/>
        </w:rPr>
        <w:t>: Easy Connect Catch</w:t>
      </w:r>
      <w:r w:rsidR="000941FB">
        <w:rPr>
          <w:rFonts w:ascii="Arial" w:hAnsi="Arial" w:cs="Arial"/>
        </w:rPr>
        <w:t xml:space="preserve"> ‘</w:t>
      </w:r>
      <w:r w:rsidRPr="000A7039">
        <w:rPr>
          <w:rFonts w:ascii="Arial" w:hAnsi="Arial" w:cs="Arial"/>
        </w:rPr>
        <w:t>N’</w:t>
      </w:r>
      <w:r w:rsidR="000941FB">
        <w:rPr>
          <w:rFonts w:ascii="Arial" w:hAnsi="Arial" w:cs="Arial"/>
        </w:rPr>
        <w:t xml:space="preserve"> </w:t>
      </w:r>
      <w:r w:rsidRPr="000A7039">
        <w:rPr>
          <w:rFonts w:ascii="Arial" w:hAnsi="Arial" w:cs="Arial"/>
        </w:rPr>
        <w:t>Close hanger</w:t>
      </w:r>
    </w:p>
    <w:p w14:paraId="50CDD19B"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Track, CC-908: 2-3/8 inch (60.1 mm) x 3-7/16 inch (87.0 mm) extruded side mount track</w:t>
      </w:r>
    </w:p>
    <w:p w14:paraId="02EF008D" w14:textId="05C72BDD" w:rsidR="00BF2567" w:rsidRPr="000A7039" w:rsidRDefault="00BF2567" w:rsidP="00BF2567">
      <w:pPr>
        <w:pStyle w:val="PR2"/>
        <w:numPr>
          <w:ilvl w:val="0"/>
          <w:numId w:val="0"/>
        </w:numPr>
        <w:ind w:left="1440"/>
        <w:jc w:val="left"/>
        <w:rPr>
          <w:rFonts w:ascii="Arial" w:hAnsi="Arial" w:cs="Arial"/>
        </w:rPr>
      </w:pPr>
      <w:r w:rsidRPr="000A7039">
        <w:rPr>
          <w:rFonts w:ascii="Arial" w:hAnsi="Arial" w:cs="Arial"/>
        </w:rPr>
        <w:t xml:space="preserve">Finish: </w:t>
      </w:r>
      <w:r w:rsidRPr="000A7039">
        <w:rPr>
          <w:rFonts w:ascii="Arial" w:hAnsi="Arial" w:cs="Arial"/>
          <w:b/>
          <w:color w:val="C00000"/>
        </w:rPr>
        <w:t>Choose 1 finish: [Standard Clear Anodized] [Optional: Bronze Anodized] [Optional: Black Anodized]</w:t>
      </w:r>
      <w:r w:rsidR="008151E2" w:rsidRPr="000A7039">
        <w:rPr>
          <w:rFonts w:ascii="Arial" w:hAnsi="Arial" w:cs="Arial"/>
          <w:b/>
          <w:color w:val="C00000"/>
          <w:lang w:val="en-CA"/>
        </w:rPr>
        <w:t xml:space="preserve"> [Optional: Powder Coated, Colour_________]</w:t>
      </w:r>
    </w:p>
    <w:p w14:paraId="40B3E98F" w14:textId="3D9CE583" w:rsidR="00512B61" w:rsidRPr="000A7039" w:rsidRDefault="00512B61" w:rsidP="00512B61">
      <w:pPr>
        <w:pStyle w:val="PR2"/>
        <w:tabs>
          <w:tab w:val="left" w:pos="1440"/>
        </w:tabs>
        <w:spacing w:after="160" w:line="259" w:lineRule="auto"/>
        <w:jc w:val="left"/>
        <w:rPr>
          <w:rFonts w:ascii="Arial" w:hAnsi="Arial" w:cs="Arial"/>
        </w:rPr>
      </w:pPr>
      <w:r w:rsidRPr="000A7039">
        <w:rPr>
          <w:rFonts w:ascii="Arial" w:hAnsi="Arial" w:cs="Arial"/>
        </w:rPr>
        <w:t xml:space="preserve">Optional </w:t>
      </w:r>
      <w:r w:rsidRPr="000A7039">
        <w:rPr>
          <w:rFonts w:ascii="Arial" w:hAnsi="Arial" w:cs="Arial"/>
          <w:lang w:val="en-CA"/>
        </w:rPr>
        <w:t xml:space="preserve">Sloped </w:t>
      </w:r>
      <w:r w:rsidRPr="000A7039">
        <w:rPr>
          <w:rFonts w:ascii="Arial" w:hAnsi="Arial" w:cs="Arial"/>
        </w:rPr>
        <w:t>Fascia: CC-9</w:t>
      </w:r>
      <w:r w:rsidRPr="000A7039">
        <w:rPr>
          <w:rFonts w:ascii="Arial" w:hAnsi="Arial" w:cs="Arial"/>
          <w:lang w:val="en-CA"/>
        </w:rPr>
        <w:t>90</w:t>
      </w:r>
      <w:r w:rsidRPr="000A7039">
        <w:rPr>
          <w:rFonts w:ascii="Arial" w:hAnsi="Arial" w:cs="Arial"/>
        </w:rPr>
        <w:t xml:space="preserve">: 3 inch (76.2 mm) x </w:t>
      </w:r>
      <w:r w:rsidRPr="000A7039">
        <w:rPr>
          <w:rFonts w:ascii="Arial" w:hAnsi="Arial" w:cs="Arial"/>
          <w:lang w:val="en-CA"/>
        </w:rPr>
        <w:t>6-19/32</w:t>
      </w:r>
      <w:r w:rsidRPr="000A7039">
        <w:rPr>
          <w:rFonts w:ascii="Arial" w:hAnsi="Arial" w:cs="Arial"/>
        </w:rPr>
        <w:t xml:space="preserve"> inch (</w:t>
      </w:r>
      <w:r w:rsidRPr="000A7039">
        <w:rPr>
          <w:rFonts w:ascii="Arial" w:hAnsi="Arial" w:cs="Arial"/>
          <w:lang w:val="en-CA"/>
        </w:rPr>
        <w:t>167.2</w:t>
      </w:r>
      <w:r w:rsidRPr="000A7039">
        <w:rPr>
          <w:rFonts w:ascii="Arial" w:hAnsi="Arial" w:cs="Arial"/>
        </w:rPr>
        <w:t xml:space="preserve"> mm) extruded fascia </w:t>
      </w:r>
      <w:r w:rsidRPr="000A7039">
        <w:rPr>
          <w:rFonts w:ascii="Arial" w:hAnsi="Arial" w:cs="Arial"/>
          <w:b/>
          <w:color w:val="C00000"/>
        </w:rPr>
        <w:t xml:space="preserve">Choose 1 option: [One side] [Not required] </w:t>
      </w:r>
      <w:r w:rsidRPr="000A7039">
        <w:rPr>
          <w:rFonts w:ascii="Arial" w:hAnsi="Arial" w:cs="Arial"/>
          <w:b/>
          <w:color w:val="C00000"/>
        </w:rPr>
        <w:br/>
      </w:r>
      <w:r w:rsidRPr="000A7039">
        <w:rPr>
          <w:rFonts w:ascii="Arial" w:hAnsi="Arial" w:cs="Arial"/>
        </w:rPr>
        <w:t>Finish:</w:t>
      </w:r>
      <w:r w:rsidRPr="000A7039">
        <w:rPr>
          <w:rFonts w:ascii="Arial" w:hAnsi="Arial" w:cs="Arial"/>
          <w:b/>
        </w:rPr>
        <w:t xml:space="preserve"> </w:t>
      </w:r>
      <w:r w:rsidRPr="000A7039">
        <w:rPr>
          <w:rFonts w:ascii="Arial" w:hAnsi="Arial" w:cs="Arial"/>
          <w:b/>
          <w:color w:val="C00000"/>
        </w:rPr>
        <w:t>Choose 1 finish: [Standard Clear Anodized] [Optional: Bronze Anodized] [Optional: Black Anodized]</w:t>
      </w:r>
      <w:r w:rsidRPr="000A7039">
        <w:rPr>
          <w:rFonts w:ascii="Arial" w:hAnsi="Arial" w:cs="Arial"/>
          <w:b/>
          <w:color w:val="C00000"/>
          <w:lang w:val="en-CA"/>
        </w:rPr>
        <w:t xml:space="preserve"> [Optional: Powder Coated, Colour_________]</w:t>
      </w:r>
    </w:p>
    <w:p w14:paraId="5113EF8F" w14:textId="58614A26" w:rsidR="00512B61" w:rsidRPr="000A7039" w:rsidRDefault="00512B61" w:rsidP="00512B61">
      <w:pPr>
        <w:pStyle w:val="PR2"/>
        <w:tabs>
          <w:tab w:val="left" w:pos="1440"/>
        </w:tabs>
        <w:spacing w:after="160" w:line="259" w:lineRule="auto"/>
        <w:jc w:val="left"/>
        <w:rPr>
          <w:rFonts w:ascii="Arial" w:hAnsi="Arial" w:cs="Arial"/>
        </w:rPr>
      </w:pPr>
      <w:r w:rsidRPr="000A7039">
        <w:rPr>
          <w:rFonts w:ascii="Arial" w:hAnsi="Arial" w:cs="Arial"/>
        </w:rPr>
        <w:t>Optional End Cap, CC-9</w:t>
      </w:r>
      <w:r w:rsidRPr="000A7039">
        <w:rPr>
          <w:rFonts w:ascii="Arial" w:hAnsi="Arial" w:cs="Arial"/>
          <w:lang w:val="en-CA"/>
        </w:rPr>
        <w:t>91</w:t>
      </w:r>
      <w:r w:rsidRPr="000A7039">
        <w:rPr>
          <w:rFonts w:ascii="Arial" w:hAnsi="Arial" w:cs="Arial"/>
        </w:rPr>
        <w:t>:</w:t>
      </w:r>
      <w:r w:rsidRPr="000A7039">
        <w:rPr>
          <w:rFonts w:ascii="Arial" w:hAnsi="Arial" w:cs="Arial"/>
          <w:b/>
          <w:color w:val="C00000"/>
        </w:rPr>
        <w:t xml:space="preserve"> NOTE: For use with track &amp; CC-9</w:t>
      </w:r>
      <w:r w:rsidRPr="000A7039">
        <w:rPr>
          <w:rFonts w:ascii="Arial" w:hAnsi="Arial" w:cs="Arial"/>
          <w:b/>
          <w:color w:val="C00000"/>
          <w:lang w:val="en-CA"/>
        </w:rPr>
        <w:t>9</w:t>
      </w:r>
      <w:r w:rsidRPr="000A7039">
        <w:rPr>
          <w:rFonts w:ascii="Arial" w:hAnsi="Arial" w:cs="Arial"/>
          <w:b/>
          <w:color w:val="C00000"/>
        </w:rPr>
        <w:t>0 fascia only. [One end] [Two ends] [Not required]</w:t>
      </w:r>
    </w:p>
    <w:p w14:paraId="04DA2E46" w14:textId="77777777" w:rsidR="00512B61" w:rsidRPr="000A7039" w:rsidRDefault="00512B61" w:rsidP="00512B61">
      <w:pPr>
        <w:pStyle w:val="PR2"/>
        <w:numPr>
          <w:ilvl w:val="0"/>
          <w:numId w:val="0"/>
        </w:numPr>
        <w:ind w:left="1440"/>
        <w:jc w:val="left"/>
        <w:rPr>
          <w:rFonts w:ascii="Arial" w:hAnsi="Arial" w:cs="Arial"/>
        </w:rPr>
      </w:pPr>
      <w:r w:rsidRPr="000A7039">
        <w:rPr>
          <w:rFonts w:ascii="Arial" w:hAnsi="Arial" w:cs="Arial"/>
        </w:rPr>
        <w:t xml:space="preserve">Finish: </w:t>
      </w:r>
      <w:r w:rsidRPr="000A7039">
        <w:rPr>
          <w:rFonts w:ascii="Arial" w:hAnsi="Arial" w:cs="Arial"/>
          <w:b/>
          <w:color w:val="C00000"/>
        </w:rPr>
        <w:t>Choose 1 finish: [Standard Clear Anodized] [Optional: Bronze Anodized] [Optional: Black Anodized</w:t>
      </w:r>
      <w:r w:rsidRPr="000A7039">
        <w:rPr>
          <w:rFonts w:ascii="Arial" w:hAnsi="Arial" w:cs="Arial"/>
          <w:b/>
          <w:bCs/>
          <w:color w:val="C00000"/>
        </w:rPr>
        <w:t>]</w:t>
      </w:r>
      <w:r w:rsidRPr="000A7039">
        <w:rPr>
          <w:rFonts w:ascii="Arial" w:hAnsi="Arial" w:cs="Arial"/>
          <w:b/>
          <w:bCs/>
          <w:color w:val="C00000"/>
          <w:lang w:val="en-CA"/>
        </w:rPr>
        <w:t xml:space="preserve"> [</w:t>
      </w:r>
      <w:r w:rsidRPr="000A7039">
        <w:rPr>
          <w:rFonts w:ascii="Arial" w:hAnsi="Arial" w:cs="Arial"/>
          <w:b/>
          <w:color w:val="C00000"/>
          <w:lang w:val="en-CA"/>
        </w:rPr>
        <w:t>Optional: Powder Coated, Colour_________]</w:t>
      </w:r>
    </w:p>
    <w:p w14:paraId="6318F824" w14:textId="1A8899C2"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 xml:space="preserve">Load Capacity: </w:t>
      </w:r>
      <w:r w:rsidR="003369B4" w:rsidRPr="000A7039">
        <w:rPr>
          <w:rFonts w:ascii="Arial" w:hAnsi="Arial" w:cs="Arial"/>
          <w:lang w:val="en-CA"/>
        </w:rPr>
        <w:t>2</w:t>
      </w:r>
      <w:r w:rsidRPr="000A7039">
        <w:rPr>
          <w:rFonts w:ascii="Arial" w:hAnsi="Arial" w:cs="Arial"/>
        </w:rPr>
        <w:t>00 lbs. (</w:t>
      </w:r>
      <w:r w:rsidR="003369B4" w:rsidRPr="000A7039">
        <w:rPr>
          <w:rFonts w:ascii="Arial" w:hAnsi="Arial" w:cs="Arial"/>
          <w:lang w:val="en-CA"/>
        </w:rPr>
        <w:t>91</w:t>
      </w:r>
      <w:r w:rsidRPr="000A7039">
        <w:rPr>
          <w:rFonts w:ascii="Arial" w:hAnsi="Arial" w:cs="Arial"/>
        </w:rPr>
        <w:t xml:space="preserve"> kg)</w:t>
      </w:r>
    </w:p>
    <w:p w14:paraId="4FF46933" w14:textId="0FCEA38D"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Catch</w:t>
      </w:r>
      <w:r w:rsidR="000941FB">
        <w:rPr>
          <w:rFonts w:ascii="Arial" w:hAnsi="Arial" w:cs="Arial"/>
        </w:rPr>
        <w:t xml:space="preserve"> ‘</w:t>
      </w:r>
      <w:r w:rsidRPr="000A7039">
        <w:rPr>
          <w:rFonts w:ascii="Arial" w:hAnsi="Arial" w:cs="Arial"/>
        </w:rPr>
        <w:t>N’</w:t>
      </w:r>
      <w:r w:rsidR="000941FB">
        <w:rPr>
          <w:rFonts w:ascii="Arial" w:hAnsi="Arial" w:cs="Arial"/>
        </w:rPr>
        <w:t xml:space="preserve"> </w:t>
      </w:r>
      <w:r w:rsidRPr="000A7039">
        <w:rPr>
          <w:rFonts w:ascii="Arial" w:hAnsi="Arial" w:cs="Arial"/>
        </w:rPr>
        <w:t>Close Capacity: CC-2 for 200lbs doors</w:t>
      </w:r>
    </w:p>
    <w:p w14:paraId="6E74A77C"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Guide Channel, C-914: 1 inch (25.4 mm) x 29/32 inch (22.9 mm), recessed into bottom of door. Finish Standard Mill</w:t>
      </w:r>
    </w:p>
    <w:p w14:paraId="0C4A37B6" w14:textId="77777777" w:rsidR="00BF2567" w:rsidRPr="000A7039" w:rsidRDefault="00BF2567" w:rsidP="00BF2567">
      <w:pPr>
        <w:pStyle w:val="PR2"/>
        <w:tabs>
          <w:tab w:val="left" w:pos="1440"/>
        </w:tabs>
        <w:spacing w:after="160" w:line="259" w:lineRule="auto"/>
        <w:jc w:val="left"/>
        <w:rPr>
          <w:rFonts w:ascii="Arial" w:hAnsi="Arial" w:cs="Arial"/>
        </w:rPr>
      </w:pPr>
      <w:r w:rsidRPr="000A7039">
        <w:rPr>
          <w:rFonts w:ascii="Arial" w:hAnsi="Arial" w:cs="Arial"/>
        </w:rPr>
        <w:t xml:space="preserve">Guide: </w:t>
      </w:r>
      <w:r w:rsidRPr="000A7039">
        <w:rPr>
          <w:rFonts w:ascii="Arial" w:hAnsi="Arial" w:cs="Arial"/>
          <w:b/>
          <w:color w:val="C00000"/>
        </w:rPr>
        <w:t>Choose 1 option: NOTE: for doors wider than 55 inch (1397 mm) it is recommended to choose the C-913-2 double roller guide for better stability [C-913 single roller floor guide] [ C-913-2 double roller floor guide]</w:t>
      </w:r>
      <w:r w:rsidRPr="000A7039">
        <w:rPr>
          <w:rFonts w:ascii="Arial" w:hAnsi="Arial" w:cs="Arial"/>
          <w:color w:val="C00000"/>
        </w:rPr>
        <w:t xml:space="preserve"> </w:t>
      </w:r>
    </w:p>
    <w:p w14:paraId="5A661AA4" w14:textId="77777777" w:rsidR="002E5CA1" w:rsidRPr="000A7039" w:rsidRDefault="006A0B94" w:rsidP="002E5CA1">
      <w:pPr>
        <w:pStyle w:val="ART"/>
        <w:rPr>
          <w:rFonts w:ascii="Arial" w:hAnsi="Arial" w:cs="Arial"/>
        </w:rPr>
      </w:pPr>
      <w:r w:rsidRPr="000A7039">
        <w:rPr>
          <w:rFonts w:ascii="Arial" w:hAnsi="Arial" w:cs="Arial"/>
        </w:rPr>
        <w:t>CONTINUOUS WALL STRIKE SYSTEM</w:t>
      </w:r>
    </w:p>
    <w:p w14:paraId="1A18E8DC" w14:textId="1C5033E6" w:rsidR="002E5CA1" w:rsidRPr="000A7039" w:rsidRDefault="002E5CA1" w:rsidP="002E5CA1">
      <w:pPr>
        <w:pStyle w:val="PR1"/>
        <w:rPr>
          <w:rFonts w:ascii="Arial" w:hAnsi="Arial" w:cs="Arial"/>
        </w:rPr>
      </w:pPr>
      <w:r w:rsidRPr="000A7039">
        <w:rPr>
          <w:rFonts w:ascii="Arial" w:hAnsi="Arial" w:cs="Arial"/>
          <w:lang w:val="en-US"/>
        </w:rPr>
        <w:t xml:space="preserve">Basis of Design: </w:t>
      </w:r>
      <w:r w:rsidR="00465E97" w:rsidRPr="000A7039">
        <w:rPr>
          <w:rFonts w:ascii="Arial" w:hAnsi="Arial" w:cs="Arial"/>
          <w:lang w:val="en-US"/>
        </w:rPr>
        <w:t>C-CWS Series Continuous Wall Strike</w:t>
      </w:r>
      <w:r w:rsidR="00BF2567" w:rsidRPr="000A7039">
        <w:rPr>
          <w:rFonts w:ascii="Arial" w:hAnsi="Arial" w:cs="Arial"/>
        </w:rPr>
        <w:t xml:space="preserve"> by K.N. Crowder Inc. with the following characteristics</w:t>
      </w:r>
      <w:r w:rsidRPr="000A7039">
        <w:rPr>
          <w:rFonts w:ascii="Arial" w:hAnsi="Arial" w:cs="Arial"/>
          <w:lang w:val="en-US"/>
        </w:rPr>
        <w:t>:</w:t>
      </w:r>
    </w:p>
    <w:p w14:paraId="48AA0D3F" w14:textId="77777777" w:rsidR="00807B0A" w:rsidRPr="000A7039" w:rsidRDefault="00807B0A" w:rsidP="002E5CA1">
      <w:pPr>
        <w:pStyle w:val="PR2"/>
        <w:rPr>
          <w:rFonts w:ascii="Arial" w:hAnsi="Arial" w:cs="Arial"/>
        </w:rPr>
      </w:pPr>
      <w:r w:rsidRPr="000A7039">
        <w:rPr>
          <w:rFonts w:ascii="Arial" w:hAnsi="Arial" w:cs="Arial"/>
          <w:lang w:val="en-US"/>
        </w:rPr>
        <w:t xml:space="preserve">Description:  Continuous aluminum jamb and strike extrusion mounted to wall to </w:t>
      </w:r>
      <w:r w:rsidR="00FD2273" w:rsidRPr="000A7039">
        <w:rPr>
          <w:rFonts w:ascii="Arial" w:hAnsi="Arial" w:cs="Arial"/>
          <w:lang w:val="en-US"/>
        </w:rPr>
        <w:t>provide a clean look with aluminum cover</w:t>
      </w:r>
      <w:r w:rsidRPr="000A7039">
        <w:rPr>
          <w:rFonts w:ascii="Arial" w:hAnsi="Arial" w:cs="Arial"/>
          <w:lang w:val="en-US"/>
        </w:rPr>
        <w:t>.</w:t>
      </w:r>
    </w:p>
    <w:p w14:paraId="62D77212" w14:textId="77777777" w:rsidR="003F4E45" w:rsidRPr="000A7039" w:rsidRDefault="003F4E45" w:rsidP="003F4E45">
      <w:pPr>
        <w:pStyle w:val="PR2"/>
        <w:tabs>
          <w:tab w:val="left" w:pos="1440"/>
        </w:tabs>
        <w:spacing w:after="160" w:line="259" w:lineRule="auto"/>
        <w:jc w:val="left"/>
        <w:rPr>
          <w:rFonts w:ascii="Arial" w:hAnsi="Arial" w:cs="Arial"/>
        </w:rPr>
      </w:pPr>
      <w:r w:rsidRPr="000A7039">
        <w:rPr>
          <w:rFonts w:ascii="Arial" w:hAnsi="Arial" w:cs="Arial"/>
        </w:rPr>
        <w:t>Material: Extruded aluminum, 6063 Alloy</w:t>
      </w:r>
    </w:p>
    <w:p w14:paraId="3ECB151C" w14:textId="79C9E117" w:rsidR="00FD2273" w:rsidRPr="000A7039" w:rsidRDefault="00FD2273" w:rsidP="002E5CA1">
      <w:pPr>
        <w:pStyle w:val="PR2"/>
        <w:rPr>
          <w:rFonts w:ascii="Arial" w:hAnsi="Arial" w:cs="Arial"/>
        </w:rPr>
      </w:pPr>
      <w:r w:rsidRPr="000A7039">
        <w:rPr>
          <w:rFonts w:ascii="Arial" w:hAnsi="Arial" w:cs="Arial"/>
          <w:lang w:val="en-US"/>
        </w:rPr>
        <w:t xml:space="preserve">Inserts:  </w:t>
      </w:r>
      <w:r w:rsidR="00BF2567" w:rsidRPr="000A7039">
        <w:rPr>
          <w:rFonts w:ascii="Arial" w:hAnsi="Arial" w:cs="Arial"/>
          <w:lang w:val="en-US"/>
        </w:rPr>
        <w:t>Silicone</w:t>
      </w:r>
      <w:r w:rsidR="008151E2" w:rsidRPr="000A7039">
        <w:rPr>
          <w:rFonts w:ascii="Arial" w:hAnsi="Arial" w:cs="Arial"/>
          <w:lang w:val="en-US"/>
        </w:rPr>
        <w:t xml:space="preserve"> &amp; Pile</w:t>
      </w:r>
      <w:r w:rsidRPr="000A7039">
        <w:rPr>
          <w:rFonts w:ascii="Arial" w:hAnsi="Arial" w:cs="Arial"/>
          <w:lang w:val="en-US"/>
        </w:rPr>
        <w:t xml:space="preserve"> inserts reduce sound and light transmission.</w:t>
      </w:r>
    </w:p>
    <w:p w14:paraId="0FF5AA3E" w14:textId="6B4FEB23" w:rsidR="002E5CA1" w:rsidRPr="000A7039" w:rsidRDefault="00465E97" w:rsidP="002E5CA1">
      <w:pPr>
        <w:pStyle w:val="PR2"/>
        <w:rPr>
          <w:rFonts w:ascii="Arial" w:hAnsi="Arial" w:cs="Arial"/>
        </w:rPr>
      </w:pPr>
      <w:r w:rsidRPr="000A7039">
        <w:rPr>
          <w:rFonts w:ascii="Arial" w:hAnsi="Arial" w:cs="Arial"/>
          <w:lang w:val="en-US"/>
        </w:rPr>
        <w:t xml:space="preserve">Door Thickness:  </w:t>
      </w:r>
      <w:r w:rsidR="00BF2567" w:rsidRPr="000A7039">
        <w:rPr>
          <w:rFonts w:ascii="Arial" w:hAnsi="Arial" w:cs="Arial"/>
          <w:b/>
          <w:color w:val="C00000"/>
        </w:rPr>
        <w:t>Choose 1 option:</w:t>
      </w:r>
      <w:r w:rsidR="00BF2567" w:rsidRPr="000A7039">
        <w:rPr>
          <w:rFonts w:ascii="Arial" w:hAnsi="Arial" w:cs="Arial"/>
          <w:b/>
          <w:color w:val="C00000"/>
          <w:lang w:val="en-US"/>
        </w:rPr>
        <w:t xml:space="preserve"> </w:t>
      </w:r>
      <w:r w:rsidRPr="000A7039">
        <w:rPr>
          <w:rFonts w:ascii="Arial" w:hAnsi="Arial" w:cs="Arial"/>
          <w:b/>
          <w:color w:val="C00000"/>
          <w:lang w:val="en-US"/>
        </w:rPr>
        <w:t>[1-3/8 inches (34.9 mm)] [1-3/4 inches (44.5 mm)]</w:t>
      </w:r>
    </w:p>
    <w:p w14:paraId="5E90C28C" w14:textId="50CD33FA" w:rsidR="002E5CA1" w:rsidRPr="000A7039" w:rsidRDefault="00465E97" w:rsidP="002E5CA1">
      <w:pPr>
        <w:pStyle w:val="PR2"/>
        <w:rPr>
          <w:rFonts w:ascii="Arial" w:hAnsi="Arial" w:cs="Arial"/>
        </w:rPr>
      </w:pPr>
      <w:r w:rsidRPr="000A7039">
        <w:rPr>
          <w:rFonts w:ascii="Arial" w:hAnsi="Arial" w:cs="Arial"/>
          <w:lang w:val="en-US"/>
        </w:rPr>
        <w:t>Maximum Door Height</w:t>
      </w:r>
      <w:r w:rsidR="00BF2567" w:rsidRPr="000A7039">
        <w:rPr>
          <w:rFonts w:ascii="Arial" w:hAnsi="Arial" w:cs="Arial"/>
          <w:lang w:val="en-US"/>
        </w:rPr>
        <w:t xml:space="preserve">:  </w:t>
      </w:r>
      <w:r w:rsidR="00BF2567" w:rsidRPr="000A7039">
        <w:rPr>
          <w:rFonts w:ascii="Arial" w:hAnsi="Arial" w:cs="Arial"/>
          <w:b/>
          <w:color w:val="C00000"/>
        </w:rPr>
        <w:t>Choose 1 option:</w:t>
      </w:r>
      <w:r w:rsidR="00BF2567" w:rsidRPr="000A7039">
        <w:rPr>
          <w:rFonts w:ascii="Arial" w:hAnsi="Arial" w:cs="Arial"/>
          <w:b/>
          <w:color w:val="C00000"/>
          <w:lang w:val="en-US"/>
        </w:rPr>
        <w:t xml:space="preserve"> </w:t>
      </w:r>
      <w:r w:rsidRPr="000A7039">
        <w:rPr>
          <w:rFonts w:ascii="Arial" w:hAnsi="Arial" w:cs="Arial"/>
          <w:b/>
          <w:bCs/>
          <w:color w:val="C00000"/>
          <w:lang w:val="en-US"/>
        </w:rPr>
        <w:t>[84-5/8 inches (2150 mm)] [96 inches (2438 mm)] [120 inches (</w:t>
      </w:r>
      <w:r w:rsidR="00807B0A" w:rsidRPr="000A7039">
        <w:rPr>
          <w:rFonts w:ascii="Arial" w:hAnsi="Arial" w:cs="Arial"/>
          <w:b/>
          <w:bCs/>
          <w:color w:val="C00000"/>
          <w:lang w:val="en-US"/>
        </w:rPr>
        <w:t>3048 mm)]</w:t>
      </w:r>
    </w:p>
    <w:p w14:paraId="72844D46" w14:textId="4FCC31BF" w:rsidR="00807B0A" w:rsidRPr="000A7039" w:rsidRDefault="00807B0A" w:rsidP="002E5CA1">
      <w:pPr>
        <w:pStyle w:val="PR2"/>
        <w:rPr>
          <w:rFonts w:ascii="Arial" w:hAnsi="Arial" w:cs="Arial"/>
        </w:rPr>
      </w:pPr>
      <w:r w:rsidRPr="000A7039">
        <w:rPr>
          <w:rFonts w:ascii="Arial" w:hAnsi="Arial" w:cs="Arial"/>
          <w:lang w:val="en-US"/>
        </w:rPr>
        <w:t>Distance from Wall to Center of Strike</w:t>
      </w:r>
      <w:r w:rsidR="00512B61" w:rsidRPr="000A7039">
        <w:rPr>
          <w:rFonts w:ascii="Arial" w:hAnsi="Arial" w:cs="Arial"/>
          <w:lang w:val="en-US"/>
        </w:rPr>
        <w:t xml:space="preserve"> </w:t>
      </w:r>
      <w:r w:rsidRPr="000A7039">
        <w:rPr>
          <w:rFonts w:ascii="Arial" w:hAnsi="Arial" w:cs="Arial"/>
          <w:lang w:val="en-US"/>
        </w:rPr>
        <w:t>:</w:t>
      </w:r>
      <w:r w:rsidR="00512B61" w:rsidRPr="000A7039">
        <w:rPr>
          <w:rFonts w:ascii="Arial" w:hAnsi="Arial" w:cs="Arial"/>
          <w:lang w:val="en-US"/>
        </w:rPr>
        <w:t xml:space="preserve"> </w:t>
      </w:r>
      <w:r w:rsidRPr="000A7039">
        <w:rPr>
          <w:rFonts w:ascii="Arial" w:hAnsi="Arial" w:cs="Arial"/>
          <w:lang w:val="en-US"/>
        </w:rPr>
        <w:t>1-1/2 inches (38.1 mm).</w:t>
      </w:r>
    </w:p>
    <w:p w14:paraId="58955D28" w14:textId="3D57314A" w:rsidR="002E5CA1" w:rsidRPr="000A7039" w:rsidRDefault="00807B0A" w:rsidP="002E5CA1">
      <w:pPr>
        <w:pStyle w:val="PR2"/>
        <w:rPr>
          <w:rFonts w:ascii="Arial" w:hAnsi="Arial" w:cs="Arial"/>
        </w:rPr>
      </w:pPr>
      <w:r w:rsidRPr="000A7039">
        <w:rPr>
          <w:rFonts w:ascii="Arial" w:hAnsi="Arial" w:cs="Arial"/>
          <w:lang w:val="en-US"/>
        </w:rPr>
        <w:t xml:space="preserve">Handing:  </w:t>
      </w:r>
      <w:r w:rsidR="00BF2567" w:rsidRPr="000A7039">
        <w:rPr>
          <w:rFonts w:ascii="Arial" w:hAnsi="Arial" w:cs="Arial"/>
          <w:b/>
          <w:color w:val="C00000"/>
        </w:rPr>
        <w:t>Choose 1 option:</w:t>
      </w:r>
      <w:r w:rsidR="00BF2567" w:rsidRPr="000A7039">
        <w:rPr>
          <w:rFonts w:ascii="Arial" w:hAnsi="Arial" w:cs="Arial"/>
          <w:b/>
          <w:color w:val="C00000"/>
          <w:lang w:val="en-US"/>
        </w:rPr>
        <w:t xml:space="preserve"> </w:t>
      </w:r>
      <w:r w:rsidRPr="000A7039">
        <w:rPr>
          <w:rFonts w:ascii="Arial" w:hAnsi="Arial" w:cs="Arial"/>
          <w:b/>
          <w:color w:val="C00000"/>
          <w:lang w:val="en-US"/>
        </w:rPr>
        <w:t>[RH-Outside] [RH-Inside] [LH-Outside] [LH-Inside]</w:t>
      </w:r>
    </w:p>
    <w:p w14:paraId="7523A291" w14:textId="73FC9E70" w:rsidR="00807B0A" w:rsidRPr="000A7039" w:rsidRDefault="00807B0A" w:rsidP="002E5CA1">
      <w:pPr>
        <w:pStyle w:val="PR2"/>
        <w:rPr>
          <w:rFonts w:ascii="Arial" w:hAnsi="Arial" w:cs="Arial"/>
        </w:rPr>
      </w:pPr>
      <w:r w:rsidRPr="000A7039">
        <w:rPr>
          <w:rFonts w:ascii="Arial" w:hAnsi="Arial" w:cs="Arial"/>
          <w:lang w:val="en-US"/>
        </w:rPr>
        <w:t xml:space="preserve">Cut Out:  </w:t>
      </w:r>
      <w:r w:rsidR="00BF2567" w:rsidRPr="000A7039">
        <w:rPr>
          <w:rFonts w:ascii="Arial" w:hAnsi="Arial" w:cs="Arial"/>
          <w:b/>
          <w:color w:val="C00000"/>
        </w:rPr>
        <w:t>Choose 1</w:t>
      </w:r>
      <w:r w:rsidR="00BF2567" w:rsidRPr="000A7039">
        <w:rPr>
          <w:rFonts w:ascii="Arial" w:hAnsi="Arial" w:cs="Arial"/>
          <w:b/>
          <w:color w:val="C00000"/>
          <w:lang w:val="en-CA"/>
        </w:rPr>
        <w:t xml:space="preserve"> or both</w:t>
      </w:r>
      <w:r w:rsidR="00BF2567" w:rsidRPr="000A7039">
        <w:rPr>
          <w:rFonts w:ascii="Arial" w:hAnsi="Arial" w:cs="Arial"/>
          <w:b/>
          <w:color w:val="C00000"/>
        </w:rPr>
        <w:t xml:space="preserve"> option</w:t>
      </w:r>
      <w:r w:rsidR="00BF2567" w:rsidRPr="000A7039">
        <w:rPr>
          <w:rFonts w:ascii="Arial" w:hAnsi="Arial" w:cs="Arial"/>
          <w:b/>
          <w:color w:val="C00000"/>
          <w:lang w:val="en-CA"/>
        </w:rPr>
        <w:t>s</w:t>
      </w:r>
      <w:r w:rsidR="00BF2567" w:rsidRPr="000A7039">
        <w:rPr>
          <w:rFonts w:ascii="Arial" w:hAnsi="Arial" w:cs="Arial"/>
          <w:b/>
          <w:color w:val="C00000"/>
        </w:rPr>
        <w:t>:</w:t>
      </w:r>
      <w:r w:rsidR="00BF2567" w:rsidRPr="000A7039">
        <w:rPr>
          <w:rFonts w:ascii="Arial" w:hAnsi="Arial" w:cs="Arial"/>
          <w:b/>
          <w:color w:val="C00000"/>
          <w:lang w:val="en-US"/>
        </w:rPr>
        <w:t xml:space="preserve"> </w:t>
      </w:r>
      <w:r w:rsidRPr="000A7039">
        <w:rPr>
          <w:rFonts w:ascii="Arial" w:hAnsi="Arial" w:cs="Arial"/>
          <w:b/>
          <w:color w:val="C00000"/>
          <w:lang w:val="en-US"/>
        </w:rPr>
        <w:t>[Strike plate] [Dust proof box]</w:t>
      </w:r>
    </w:p>
    <w:p w14:paraId="7320891D" w14:textId="77777777" w:rsidR="002E5CA1" w:rsidRPr="000A7039" w:rsidRDefault="00807B0A" w:rsidP="002E5CA1">
      <w:pPr>
        <w:pStyle w:val="PR2"/>
        <w:rPr>
          <w:rFonts w:ascii="Arial" w:hAnsi="Arial" w:cs="Arial"/>
        </w:rPr>
      </w:pPr>
      <w:r w:rsidRPr="000A7039">
        <w:rPr>
          <w:rFonts w:ascii="Arial" w:hAnsi="Arial" w:cs="Arial"/>
          <w:lang w:val="en-US"/>
        </w:rPr>
        <w:t>Maximum Depth of Dust Proof Box:  1-1/2 inches (38.1 mm).</w:t>
      </w:r>
    </w:p>
    <w:p w14:paraId="423901DD" w14:textId="512C991A" w:rsidR="00807B0A" w:rsidRPr="000A7039" w:rsidRDefault="00807B0A" w:rsidP="00807B0A">
      <w:pPr>
        <w:pStyle w:val="PR2"/>
        <w:rPr>
          <w:rFonts w:ascii="Arial" w:hAnsi="Arial" w:cs="Arial"/>
        </w:rPr>
      </w:pPr>
      <w:r w:rsidRPr="000A7039">
        <w:rPr>
          <w:rFonts w:ascii="Arial" w:hAnsi="Arial" w:cs="Arial"/>
          <w:lang w:val="en-US"/>
        </w:rPr>
        <w:t xml:space="preserve">Finish:  </w:t>
      </w:r>
      <w:r w:rsidR="00BF2567" w:rsidRPr="000A7039">
        <w:rPr>
          <w:rFonts w:ascii="Arial" w:hAnsi="Arial" w:cs="Arial"/>
          <w:b/>
          <w:color w:val="C00000"/>
        </w:rPr>
        <w:t>Choose 1 finish: [Standard Clear Anodized] [Optional: Bronze Anodized] [Optional: Black Anodized]</w:t>
      </w:r>
      <w:r w:rsidR="00BF2567" w:rsidRPr="000A7039">
        <w:rPr>
          <w:rFonts w:ascii="Arial" w:hAnsi="Arial" w:cs="Arial"/>
          <w:b/>
          <w:color w:val="C00000"/>
          <w:lang w:val="en-CA"/>
        </w:rPr>
        <w:t xml:space="preserve"> [Optional: Powder Coated, Colour_________]</w:t>
      </w:r>
    </w:p>
    <w:p w14:paraId="20095D85" w14:textId="77777777" w:rsidR="002E5CA1" w:rsidRPr="000A7039" w:rsidRDefault="002E5CA1">
      <w:pPr>
        <w:pStyle w:val="PRT"/>
        <w:rPr>
          <w:rFonts w:ascii="Arial" w:hAnsi="Arial" w:cs="Arial"/>
          <w:color w:val="000000"/>
        </w:rPr>
      </w:pPr>
      <w:r w:rsidRPr="000A7039">
        <w:rPr>
          <w:rFonts w:ascii="Arial" w:hAnsi="Arial" w:cs="Arial"/>
          <w:color w:val="000000"/>
        </w:rPr>
        <w:t>EXECUTION</w:t>
      </w:r>
    </w:p>
    <w:p w14:paraId="22556FD1" w14:textId="77777777" w:rsidR="002E5CA1" w:rsidRPr="000A7039" w:rsidRDefault="002E5CA1" w:rsidP="002E5CA1">
      <w:pPr>
        <w:pStyle w:val="ART"/>
        <w:tabs>
          <w:tab w:val="left" w:pos="864"/>
        </w:tabs>
        <w:rPr>
          <w:rFonts w:ascii="Arial" w:hAnsi="Arial" w:cs="Arial"/>
        </w:rPr>
      </w:pPr>
      <w:r w:rsidRPr="000A7039">
        <w:rPr>
          <w:rFonts w:ascii="Arial" w:hAnsi="Arial" w:cs="Arial"/>
        </w:rPr>
        <w:t>EXAMINATION</w:t>
      </w:r>
    </w:p>
    <w:p w14:paraId="42AF56C1" w14:textId="77777777" w:rsidR="002E5CA1" w:rsidRPr="000A7039" w:rsidRDefault="002E5CA1" w:rsidP="002E5CA1">
      <w:pPr>
        <w:pStyle w:val="PR1"/>
        <w:tabs>
          <w:tab w:val="left" w:pos="864"/>
        </w:tabs>
        <w:rPr>
          <w:rFonts w:ascii="Arial" w:hAnsi="Arial" w:cs="Arial"/>
        </w:rPr>
      </w:pPr>
      <w:r w:rsidRPr="000A7039">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5B9FFBEF" w14:textId="77777777" w:rsidR="002E5CA1" w:rsidRPr="000A7039" w:rsidRDefault="002E5CA1" w:rsidP="002E5CA1">
      <w:pPr>
        <w:pStyle w:val="PR1"/>
        <w:tabs>
          <w:tab w:val="left" w:pos="864"/>
        </w:tabs>
        <w:rPr>
          <w:rFonts w:ascii="Arial" w:hAnsi="Arial" w:cs="Arial"/>
        </w:rPr>
      </w:pPr>
      <w:r w:rsidRPr="000A7039">
        <w:rPr>
          <w:rFonts w:ascii="Arial" w:hAnsi="Arial" w:cs="Arial"/>
        </w:rPr>
        <w:t>Proceed with installation only after unsatisfactory conditions have been corrected.</w:t>
      </w:r>
    </w:p>
    <w:p w14:paraId="2390E727" w14:textId="77777777" w:rsidR="002E5CA1" w:rsidRPr="000A7039" w:rsidRDefault="002E5CA1" w:rsidP="002E5CA1">
      <w:pPr>
        <w:pStyle w:val="ART"/>
        <w:tabs>
          <w:tab w:val="left" w:pos="864"/>
        </w:tabs>
        <w:rPr>
          <w:rFonts w:ascii="Arial" w:hAnsi="Arial" w:cs="Arial"/>
        </w:rPr>
      </w:pPr>
      <w:r w:rsidRPr="000A7039">
        <w:rPr>
          <w:rFonts w:ascii="Arial" w:hAnsi="Arial" w:cs="Arial"/>
        </w:rPr>
        <w:t>PREPARATION</w:t>
      </w:r>
    </w:p>
    <w:p w14:paraId="09008928" w14:textId="77777777" w:rsidR="002E5CA1" w:rsidRPr="000A7039" w:rsidRDefault="002E5CA1" w:rsidP="002E5CA1">
      <w:pPr>
        <w:pStyle w:val="PR1"/>
        <w:tabs>
          <w:tab w:val="left" w:pos="864"/>
        </w:tabs>
        <w:rPr>
          <w:rFonts w:ascii="Arial" w:hAnsi="Arial" w:cs="Arial"/>
        </w:rPr>
      </w:pPr>
      <w:r w:rsidRPr="000A7039">
        <w:rPr>
          <w:rFonts w:ascii="Arial" w:hAnsi="Arial" w:cs="Arial"/>
        </w:rPr>
        <w:t>Steel Doors and Frames:  Comply with DHI A115 series.</w:t>
      </w:r>
    </w:p>
    <w:p w14:paraId="749A69AB" w14:textId="77777777" w:rsidR="002E5CA1" w:rsidRPr="000A7039" w:rsidRDefault="002E5CA1" w:rsidP="002E5CA1">
      <w:pPr>
        <w:pStyle w:val="PR2"/>
        <w:tabs>
          <w:tab w:val="left" w:pos="1440"/>
        </w:tabs>
        <w:rPr>
          <w:rFonts w:ascii="Arial" w:hAnsi="Arial" w:cs="Arial"/>
        </w:rPr>
      </w:pPr>
      <w:r w:rsidRPr="000A7039">
        <w:rPr>
          <w:rFonts w:ascii="Arial" w:hAnsi="Arial" w:cs="Arial"/>
        </w:rPr>
        <w:lastRenderedPageBreak/>
        <w:t>Surface-Applied Door Hardware:  Drill and tap doors and frames according to SDI 107.</w:t>
      </w:r>
    </w:p>
    <w:p w14:paraId="62D4B06B" w14:textId="77777777" w:rsidR="002E5CA1" w:rsidRPr="000A7039" w:rsidRDefault="002E5CA1" w:rsidP="002E5CA1">
      <w:pPr>
        <w:pStyle w:val="PR1"/>
        <w:tabs>
          <w:tab w:val="left" w:pos="864"/>
        </w:tabs>
        <w:rPr>
          <w:rFonts w:ascii="Arial" w:hAnsi="Arial" w:cs="Arial"/>
        </w:rPr>
      </w:pPr>
      <w:r w:rsidRPr="000A7039">
        <w:rPr>
          <w:rFonts w:ascii="Arial" w:hAnsi="Arial" w:cs="Arial"/>
        </w:rPr>
        <w:t>Wood Doors:  Comply with DHI A115-W series.</w:t>
      </w:r>
    </w:p>
    <w:p w14:paraId="1480D6E9" w14:textId="77777777" w:rsidR="002E5CA1" w:rsidRPr="000A7039" w:rsidRDefault="002E5CA1" w:rsidP="002E5CA1">
      <w:pPr>
        <w:pStyle w:val="ART"/>
        <w:tabs>
          <w:tab w:val="left" w:pos="864"/>
        </w:tabs>
        <w:rPr>
          <w:rFonts w:ascii="Arial" w:hAnsi="Arial" w:cs="Arial"/>
        </w:rPr>
      </w:pPr>
      <w:r w:rsidRPr="000A7039">
        <w:rPr>
          <w:rFonts w:ascii="Arial" w:hAnsi="Arial" w:cs="Arial"/>
        </w:rPr>
        <w:t>INSTALLATION</w:t>
      </w:r>
    </w:p>
    <w:p w14:paraId="2DC15A8C" w14:textId="77777777" w:rsidR="002E5CA1" w:rsidRPr="000A7039" w:rsidRDefault="002E5CA1" w:rsidP="002E5CA1">
      <w:pPr>
        <w:pStyle w:val="PR1"/>
        <w:tabs>
          <w:tab w:val="left" w:pos="864"/>
        </w:tabs>
        <w:rPr>
          <w:rFonts w:ascii="Arial" w:hAnsi="Arial" w:cs="Arial"/>
        </w:rPr>
      </w:pPr>
      <w:r w:rsidRPr="000A7039">
        <w:rPr>
          <w:rFonts w:ascii="Arial" w:hAnsi="Arial" w:cs="Arial"/>
        </w:rPr>
        <w:t>Mounting Heights:  Mount door hardware units at heights indicated in following applicable publications, unless specifically indicated or required to comply with governing regulations:</w:t>
      </w:r>
    </w:p>
    <w:p w14:paraId="6DBB85A6" w14:textId="77777777" w:rsidR="002E5CA1" w:rsidRPr="000A7039" w:rsidRDefault="002E5CA1" w:rsidP="002E5CA1">
      <w:pPr>
        <w:pStyle w:val="PR2"/>
        <w:tabs>
          <w:tab w:val="left" w:pos="1440"/>
        </w:tabs>
        <w:rPr>
          <w:rFonts w:ascii="Arial" w:hAnsi="Arial" w:cs="Arial"/>
        </w:rPr>
      </w:pPr>
      <w:r w:rsidRPr="000A7039">
        <w:rPr>
          <w:rFonts w:ascii="Arial" w:hAnsi="Arial" w:cs="Arial"/>
        </w:rPr>
        <w:t>Standard Steel Doors and Frames:  DHI's "Recommended Locations for Architectural Hardware for Standard Steel Doors and Frames."</w:t>
      </w:r>
    </w:p>
    <w:p w14:paraId="4E031482" w14:textId="77777777" w:rsidR="002E5CA1" w:rsidRPr="000A7039" w:rsidRDefault="002E5CA1" w:rsidP="002E5CA1">
      <w:pPr>
        <w:pStyle w:val="PR2"/>
        <w:tabs>
          <w:tab w:val="left" w:pos="1440"/>
        </w:tabs>
        <w:rPr>
          <w:rFonts w:ascii="Arial" w:hAnsi="Arial" w:cs="Arial"/>
        </w:rPr>
      </w:pPr>
      <w:r w:rsidRPr="000A7039">
        <w:rPr>
          <w:rFonts w:ascii="Arial" w:hAnsi="Arial" w:cs="Arial"/>
        </w:rPr>
        <w:t>Custom Steel Doors and Frames:  DHI's "Recommended Locations for Builders' Hardware for Custom Steel Doors and Frames."</w:t>
      </w:r>
    </w:p>
    <w:p w14:paraId="6736ABF2" w14:textId="77777777" w:rsidR="002E5CA1" w:rsidRPr="000A7039" w:rsidRDefault="002E5CA1" w:rsidP="002E5CA1">
      <w:pPr>
        <w:pStyle w:val="PR2"/>
        <w:tabs>
          <w:tab w:val="left" w:pos="1440"/>
        </w:tabs>
        <w:rPr>
          <w:rFonts w:ascii="Arial" w:hAnsi="Arial" w:cs="Arial"/>
        </w:rPr>
      </w:pPr>
      <w:r w:rsidRPr="000A7039">
        <w:rPr>
          <w:rFonts w:ascii="Arial" w:hAnsi="Arial" w:cs="Arial"/>
        </w:rPr>
        <w:t>Wood Doors:  DHI WDHS.3, "Recommended Locations for Architectural Hardware for Wood Flush Doors."</w:t>
      </w:r>
    </w:p>
    <w:p w14:paraId="376F5242" w14:textId="77777777" w:rsidR="002E5CA1" w:rsidRPr="000A7039" w:rsidRDefault="002E5CA1" w:rsidP="002E5CA1">
      <w:pPr>
        <w:pStyle w:val="PR1"/>
        <w:tabs>
          <w:tab w:val="left" w:pos="864"/>
        </w:tabs>
        <w:rPr>
          <w:rFonts w:ascii="Arial" w:hAnsi="Arial" w:cs="Arial"/>
        </w:rPr>
      </w:pPr>
      <w:r w:rsidRPr="000A7039">
        <w:rPr>
          <w:rFonts w:ascii="Arial" w:hAnsi="Arial" w:cs="Arial"/>
        </w:rPr>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44B384AB" w14:textId="77777777" w:rsidR="002E5CA1" w:rsidRPr="000A7039" w:rsidRDefault="002E5CA1" w:rsidP="002E5CA1">
      <w:pPr>
        <w:pStyle w:val="PR2"/>
        <w:tabs>
          <w:tab w:val="left" w:pos="1440"/>
        </w:tabs>
        <w:rPr>
          <w:rFonts w:ascii="Arial" w:hAnsi="Arial" w:cs="Arial"/>
        </w:rPr>
      </w:pPr>
      <w:r w:rsidRPr="000A7039">
        <w:rPr>
          <w:rFonts w:ascii="Arial" w:hAnsi="Arial" w:cs="Arial"/>
        </w:rPr>
        <w:t>Set units level, plumb, and true to line and location.  Adjust and reinforce attachment substrates as necessary for proper installation and operation.</w:t>
      </w:r>
    </w:p>
    <w:p w14:paraId="35F57408" w14:textId="77777777" w:rsidR="002E5CA1" w:rsidRPr="000A7039" w:rsidRDefault="002E5CA1" w:rsidP="002E5CA1">
      <w:pPr>
        <w:pStyle w:val="PR2"/>
        <w:tabs>
          <w:tab w:val="left" w:pos="1440"/>
        </w:tabs>
        <w:rPr>
          <w:rFonts w:ascii="Arial" w:hAnsi="Arial" w:cs="Arial"/>
        </w:rPr>
      </w:pPr>
      <w:r w:rsidRPr="000A7039">
        <w:rPr>
          <w:rFonts w:ascii="Arial" w:hAnsi="Arial" w:cs="Arial"/>
        </w:rPr>
        <w:t>Drill and countersink units that are not factory prepared for anchorage fasteners.  Space fasteners and anchors according to industry standards.</w:t>
      </w:r>
    </w:p>
    <w:p w14:paraId="24711D91" w14:textId="77777777" w:rsidR="002E5CA1" w:rsidRPr="000A7039" w:rsidRDefault="002E5CA1" w:rsidP="002E5CA1">
      <w:pPr>
        <w:pStyle w:val="ART"/>
        <w:tabs>
          <w:tab w:val="left" w:pos="864"/>
        </w:tabs>
        <w:rPr>
          <w:rFonts w:ascii="Arial" w:hAnsi="Arial" w:cs="Arial"/>
        </w:rPr>
      </w:pPr>
      <w:r w:rsidRPr="000A7039">
        <w:rPr>
          <w:rFonts w:ascii="Arial" w:hAnsi="Arial" w:cs="Arial"/>
        </w:rPr>
        <w:t>ADJUSTING</w:t>
      </w:r>
    </w:p>
    <w:p w14:paraId="2288022B" w14:textId="77777777" w:rsidR="002E5CA1" w:rsidRPr="000A7039" w:rsidRDefault="002E5CA1" w:rsidP="002E5CA1">
      <w:pPr>
        <w:pStyle w:val="PR1"/>
        <w:tabs>
          <w:tab w:val="left" w:pos="864"/>
        </w:tabs>
        <w:rPr>
          <w:rFonts w:ascii="Arial" w:hAnsi="Arial" w:cs="Arial"/>
        </w:rPr>
      </w:pPr>
      <w:r w:rsidRPr="000A7039">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56C7F1D4" w14:textId="77777777" w:rsidR="002E5CA1" w:rsidRPr="000A7039" w:rsidRDefault="002E5CA1" w:rsidP="002E5CA1">
      <w:pPr>
        <w:pStyle w:val="PR1"/>
        <w:tabs>
          <w:tab w:val="left" w:pos="864"/>
        </w:tabs>
        <w:rPr>
          <w:rFonts w:ascii="Arial" w:hAnsi="Arial" w:cs="Arial"/>
        </w:rPr>
      </w:pPr>
      <w:r w:rsidRPr="000A7039">
        <w:rPr>
          <w:rFonts w:ascii="Arial" w:hAnsi="Arial" w:cs="Arial"/>
        </w:rPr>
        <w:t>Six-Month Adjustment:  Approximately six months after date of Substantial Completion, Installer shall perform the following:</w:t>
      </w:r>
    </w:p>
    <w:p w14:paraId="4F95336C" w14:textId="77777777" w:rsidR="002E5CA1" w:rsidRPr="000A7039" w:rsidRDefault="002E5CA1" w:rsidP="002E5CA1">
      <w:pPr>
        <w:pStyle w:val="PR2"/>
        <w:tabs>
          <w:tab w:val="left" w:pos="1440"/>
        </w:tabs>
        <w:rPr>
          <w:rFonts w:ascii="Arial" w:hAnsi="Arial" w:cs="Arial"/>
        </w:rPr>
      </w:pPr>
      <w:r w:rsidRPr="000A7039">
        <w:rPr>
          <w:rFonts w:ascii="Arial" w:hAnsi="Arial" w:cs="Arial"/>
        </w:rPr>
        <w:t>Examine and readjust each item of door hardware as necessary to ensure function of doors, door hardware, and electrified door hardware.</w:t>
      </w:r>
    </w:p>
    <w:p w14:paraId="29E2952C" w14:textId="77777777" w:rsidR="002E5CA1" w:rsidRPr="000A7039" w:rsidRDefault="002E5CA1" w:rsidP="002E5CA1">
      <w:pPr>
        <w:pStyle w:val="PR2"/>
        <w:tabs>
          <w:tab w:val="left" w:pos="1440"/>
        </w:tabs>
        <w:rPr>
          <w:rFonts w:ascii="Arial" w:hAnsi="Arial" w:cs="Arial"/>
        </w:rPr>
      </w:pPr>
      <w:r w:rsidRPr="000A7039">
        <w:rPr>
          <w:rFonts w:ascii="Arial" w:hAnsi="Arial" w:cs="Arial"/>
        </w:rPr>
        <w:t>Consult with and instruct the Owner's personnel on recommended maintenance procedures.</w:t>
      </w:r>
    </w:p>
    <w:p w14:paraId="748171C7" w14:textId="77777777" w:rsidR="002E5CA1" w:rsidRPr="000A7039" w:rsidRDefault="002E5CA1" w:rsidP="002E5CA1">
      <w:pPr>
        <w:pStyle w:val="PR2"/>
        <w:tabs>
          <w:tab w:val="left" w:pos="1440"/>
        </w:tabs>
        <w:rPr>
          <w:rFonts w:ascii="Arial" w:hAnsi="Arial" w:cs="Arial"/>
        </w:rPr>
      </w:pPr>
      <w:r w:rsidRPr="000A7039">
        <w:rPr>
          <w:rFonts w:ascii="Arial" w:hAnsi="Arial" w:cs="Arial"/>
        </w:rPr>
        <w:t>Replace door hardware items that have deteriorated or failed due to faulty design, materials, or installation of door hardware units.</w:t>
      </w:r>
    </w:p>
    <w:p w14:paraId="24F6D35C" w14:textId="77777777" w:rsidR="002E5CA1" w:rsidRPr="000A7039" w:rsidRDefault="002E5CA1" w:rsidP="002E5CA1">
      <w:pPr>
        <w:pStyle w:val="ART"/>
        <w:tabs>
          <w:tab w:val="left" w:pos="864"/>
        </w:tabs>
        <w:rPr>
          <w:rFonts w:ascii="Arial" w:hAnsi="Arial" w:cs="Arial"/>
        </w:rPr>
      </w:pPr>
      <w:r w:rsidRPr="000A7039">
        <w:rPr>
          <w:rFonts w:ascii="Arial" w:hAnsi="Arial" w:cs="Arial"/>
        </w:rPr>
        <w:t>CLEANING AND PROTECTION</w:t>
      </w:r>
    </w:p>
    <w:p w14:paraId="2C1731D6" w14:textId="77777777" w:rsidR="002E5CA1" w:rsidRPr="000A7039" w:rsidRDefault="002E5CA1" w:rsidP="002E5CA1">
      <w:pPr>
        <w:pStyle w:val="PR1"/>
        <w:tabs>
          <w:tab w:val="left" w:pos="864"/>
        </w:tabs>
        <w:rPr>
          <w:rFonts w:ascii="Arial" w:hAnsi="Arial" w:cs="Arial"/>
        </w:rPr>
      </w:pPr>
      <w:r w:rsidRPr="000A7039">
        <w:rPr>
          <w:rFonts w:ascii="Arial" w:hAnsi="Arial" w:cs="Arial"/>
        </w:rPr>
        <w:t>Clean adjacent surfaces soiled by door hardware installation.</w:t>
      </w:r>
    </w:p>
    <w:p w14:paraId="10DFA82D" w14:textId="77777777" w:rsidR="002E5CA1" w:rsidRPr="000A7039" w:rsidRDefault="002E5CA1" w:rsidP="002E5CA1">
      <w:pPr>
        <w:pStyle w:val="PR1"/>
        <w:tabs>
          <w:tab w:val="left" w:pos="864"/>
        </w:tabs>
        <w:rPr>
          <w:rFonts w:ascii="Arial" w:hAnsi="Arial" w:cs="Arial"/>
        </w:rPr>
      </w:pPr>
      <w:r w:rsidRPr="000A7039">
        <w:rPr>
          <w:rFonts w:ascii="Arial" w:hAnsi="Arial" w:cs="Arial"/>
        </w:rPr>
        <w:t>Clean operating items as necessary to restore proper function and finish.</w:t>
      </w:r>
    </w:p>
    <w:p w14:paraId="6F437A1F" w14:textId="77777777" w:rsidR="002E5CA1" w:rsidRPr="000A7039" w:rsidRDefault="002E5CA1" w:rsidP="002E5CA1">
      <w:pPr>
        <w:pStyle w:val="PR1"/>
        <w:tabs>
          <w:tab w:val="left" w:pos="864"/>
        </w:tabs>
        <w:rPr>
          <w:rFonts w:ascii="Arial" w:hAnsi="Arial" w:cs="Arial"/>
        </w:rPr>
      </w:pPr>
      <w:r w:rsidRPr="000A7039">
        <w:rPr>
          <w:rFonts w:ascii="Arial" w:hAnsi="Arial" w:cs="Arial"/>
        </w:rPr>
        <w:t>Provide final protection and maintain conditions that ensure door hardware is without damage or deterioration at time of Substantial Completion.</w:t>
      </w:r>
    </w:p>
    <w:p w14:paraId="0AB0E4CF" w14:textId="77777777" w:rsidR="002E5CA1" w:rsidRPr="000A7039" w:rsidRDefault="002E5CA1" w:rsidP="002E5CA1">
      <w:pPr>
        <w:pStyle w:val="ART"/>
        <w:tabs>
          <w:tab w:val="left" w:pos="864"/>
        </w:tabs>
        <w:rPr>
          <w:rFonts w:ascii="Arial" w:hAnsi="Arial" w:cs="Arial"/>
        </w:rPr>
      </w:pPr>
      <w:r w:rsidRPr="000A7039">
        <w:rPr>
          <w:rFonts w:ascii="Arial" w:hAnsi="Arial" w:cs="Arial"/>
        </w:rPr>
        <w:lastRenderedPageBreak/>
        <w:t>HARDWARE SET SCHEDULE</w:t>
      </w:r>
    </w:p>
    <w:p w14:paraId="3F46A241" w14:textId="77777777" w:rsidR="002E5CA1" w:rsidRPr="000A7039" w:rsidRDefault="002E5CA1" w:rsidP="002E5CA1">
      <w:pPr>
        <w:pStyle w:val="PR1"/>
        <w:tabs>
          <w:tab w:val="left" w:pos="864"/>
        </w:tabs>
        <w:rPr>
          <w:rFonts w:ascii="Arial" w:hAnsi="Arial" w:cs="Arial"/>
        </w:rPr>
      </w:pPr>
      <w:r w:rsidRPr="000A7039">
        <w:rPr>
          <w:rFonts w:ascii="Arial" w:hAnsi="Arial" w:cs="Arial"/>
        </w:rPr>
        <w:t>Refer to the Drawings.</w:t>
      </w:r>
    </w:p>
    <w:p w14:paraId="13CB7547" w14:textId="77777777" w:rsidR="002E5CA1" w:rsidRPr="000A7039" w:rsidRDefault="002E5CA1" w:rsidP="002E5CA1">
      <w:pPr>
        <w:pStyle w:val="EOS"/>
        <w:jc w:val="center"/>
        <w:rPr>
          <w:rFonts w:ascii="Arial" w:hAnsi="Arial" w:cs="Arial"/>
          <w:color w:val="000000"/>
        </w:rPr>
      </w:pPr>
      <w:r w:rsidRPr="000A7039">
        <w:rPr>
          <w:rFonts w:ascii="Arial" w:hAnsi="Arial" w:cs="Arial"/>
          <w:color w:val="000000"/>
        </w:rPr>
        <w:t>END OF SECTION</w:t>
      </w:r>
    </w:p>
    <w:sectPr w:rsidR="002E5CA1" w:rsidRPr="000A7039"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17F" w14:textId="77777777" w:rsidR="00323F59" w:rsidRDefault="00323F59">
      <w:r>
        <w:separator/>
      </w:r>
    </w:p>
  </w:endnote>
  <w:endnote w:type="continuationSeparator" w:id="0">
    <w:p w14:paraId="070F0B35" w14:textId="77777777" w:rsidR="00323F59" w:rsidRDefault="0032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E8FC" w14:textId="77777777" w:rsidR="002E5CA1" w:rsidRPr="00DA0B0A" w:rsidRDefault="00AD46D8" w:rsidP="002E5CA1">
    <w:pPr>
      <w:pStyle w:val="FTR"/>
      <w:tabs>
        <w:tab w:val="center" w:pos="4730"/>
      </w:tabs>
      <w:jc w:val="center"/>
      <w:rPr>
        <w:rStyle w:val="NAM"/>
      </w:rPr>
    </w:pPr>
    <w:r>
      <w:rPr>
        <w:rStyle w:val="NAM"/>
      </w:rPr>
      <w:t xml:space="preserve">SLIDING BARN </w:t>
    </w:r>
    <w:r w:rsidR="002E5CA1">
      <w:rPr>
        <w:rStyle w:val="NAM"/>
      </w:rPr>
      <w:t>DOOR HARDWARE</w:t>
    </w:r>
  </w:p>
  <w:p w14:paraId="05A7E889" w14:textId="77777777" w:rsidR="002E5CA1" w:rsidRPr="00F45825" w:rsidRDefault="002E5CA1" w:rsidP="002E5CA1">
    <w:pPr>
      <w:pStyle w:val="SCT"/>
      <w:spacing w:before="0"/>
      <w:jc w:val="center"/>
    </w:pPr>
    <w:r>
      <w:t>08710</w:t>
    </w:r>
    <w:r w:rsidR="00AD46D8">
      <w:t xml:space="preserve">1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A37" w14:textId="77777777" w:rsidR="00323F59" w:rsidRDefault="00323F59">
      <w:r>
        <w:separator/>
      </w:r>
    </w:p>
  </w:footnote>
  <w:footnote w:type="continuationSeparator" w:id="0">
    <w:p w14:paraId="44990D35" w14:textId="77777777" w:rsidR="00323F59" w:rsidRDefault="0032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978" w14:textId="77777777" w:rsidR="00AD46D8" w:rsidRDefault="00AD46D8" w:rsidP="00AD46D8">
    <w:pPr>
      <w:tabs>
        <w:tab w:val="center" w:pos="4680"/>
        <w:tab w:val="right" w:pos="9360"/>
      </w:tabs>
    </w:pPr>
    <w:r>
      <w:t>K.N. Crowder Mfg. Inc.</w:t>
    </w:r>
    <w:r>
      <w:tab/>
    </w:r>
    <w:r>
      <w:tab/>
      <w:t>GUIDE SPECIFICATIONS IN CSI FORMAT</w:t>
    </w:r>
  </w:p>
  <w:p w14:paraId="2AF56AE2" w14:textId="77777777" w:rsidR="00AD46D8" w:rsidRDefault="00AD46D8" w:rsidP="00AD46D8">
    <w:pPr>
      <w:tabs>
        <w:tab w:val="center" w:pos="4680"/>
        <w:tab w:val="right" w:pos="9360"/>
      </w:tabs>
    </w:pPr>
    <w:r>
      <w:t>www.kncrowder.com</w:t>
    </w:r>
    <w:r>
      <w:tab/>
    </w:r>
    <w:r>
      <w:tab/>
      <w:t xml:space="preserve"> Toll Free Tel:  866-999-1KNC (1562)</w:t>
    </w:r>
  </w:p>
  <w:p w14:paraId="24123539"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767127">
    <w:abstractNumId w:val="1"/>
  </w:num>
  <w:num w:numId="2" w16cid:durableId="522323088">
    <w:abstractNumId w:val="0"/>
  </w:num>
  <w:num w:numId="3" w16cid:durableId="28116309">
    <w:abstractNumId w:val="1"/>
  </w:num>
  <w:num w:numId="4" w16cid:durableId="329065965">
    <w:abstractNumId w:val="1"/>
  </w:num>
  <w:num w:numId="5" w16cid:durableId="1148596382">
    <w:abstractNumId w:val="1"/>
  </w:num>
  <w:num w:numId="6" w16cid:durableId="1765611504">
    <w:abstractNumId w:val="1"/>
  </w:num>
  <w:num w:numId="7" w16cid:durableId="17546262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6144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5995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35453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742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941FB"/>
    <w:rsid w:val="000A7039"/>
    <w:rsid w:val="000E09DF"/>
    <w:rsid w:val="00134BE1"/>
    <w:rsid w:val="0014760F"/>
    <w:rsid w:val="00181CAC"/>
    <w:rsid w:val="00195319"/>
    <w:rsid w:val="001B527B"/>
    <w:rsid w:val="00242545"/>
    <w:rsid w:val="00262330"/>
    <w:rsid w:val="00292A40"/>
    <w:rsid w:val="002C1933"/>
    <w:rsid w:val="002E5CA1"/>
    <w:rsid w:val="002E768D"/>
    <w:rsid w:val="00307817"/>
    <w:rsid w:val="00323F59"/>
    <w:rsid w:val="003369B4"/>
    <w:rsid w:val="00345056"/>
    <w:rsid w:val="003D16D0"/>
    <w:rsid w:val="003F4E45"/>
    <w:rsid w:val="004654F9"/>
    <w:rsid w:val="00465E97"/>
    <w:rsid w:val="004743C6"/>
    <w:rsid w:val="004B1C51"/>
    <w:rsid w:val="004E334E"/>
    <w:rsid w:val="004E3A2E"/>
    <w:rsid w:val="00512B61"/>
    <w:rsid w:val="005216D7"/>
    <w:rsid w:val="005357E1"/>
    <w:rsid w:val="00573BFF"/>
    <w:rsid w:val="00653775"/>
    <w:rsid w:val="006A0B94"/>
    <w:rsid w:val="006F2920"/>
    <w:rsid w:val="007F7EA7"/>
    <w:rsid w:val="00807B0A"/>
    <w:rsid w:val="008151E2"/>
    <w:rsid w:val="008B1CE2"/>
    <w:rsid w:val="00924187"/>
    <w:rsid w:val="00A01E44"/>
    <w:rsid w:val="00AA2AC0"/>
    <w:rsid w:val="00AD0647"/>
    <w:rsid w:val="00AD46D8"/>
    <w:rsid w:val="00B00697"/>
    <w:rsid w:val="00B513D3"/>
    <w:rsid w:val="00B93C00"/>
    <w:rsid w:val="00B950B4"/>
    <w:rsid w:val="00BF2567"/>
    <w:rsid w:val="00C769F1"/>
    <w:rsid w:val="00C94764"/>
    <w:rsid w:val="00CC603A"/>
    <w:rsid w:val="00CE5E43"/>
    <w:rsid w:val="00D47D6A"/>
    <w:rsid w:val="00D878E7"/>
    <w:rsid w:val="00DF5B3B"/>
    <w:rsid w:val="00E106D3"/>
    <w:rsid w:val="00E10D30"/>
    <w:rsid w:val="00E4316A"/>
    <w:rsid w:val="00E8332B"/>
    <w:rsid w:val="00EA4495"/>
    <w:rsid w:val="00F31045"/>
    <w:rsid w:val="00F3680C"/>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F4BF06"/>
  <w15:chartTrackingRefBased/>
  <w15:docId w15:val="{D6EEB2A7-EF02-4243-9AFC-63DC31E6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2177</Words>
  <Characters>12274</Characters>
  <Application>Microsoft Office Word</Application>
  <DocSecurity>0</DocSecurity>
  <Lines>227</Lines>
  <Paragraphs>164</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14287</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8</cp:revision>
  <cp:lastPrinted>2013-11-22T18:24:00Z</cp:lastPrinted>
  <dcterms:created xsi:type="dcterms:W3CDTF">2021-09-24T18:25:00Z</dcterms:created>
  <dcterms:modified xsi:type="dcterms:W3CDTF">2025-10-18T15:31:00Z</dcterms:modified>
  <cp:category/>
</cp:coreProperties>
</file>